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6F46" w14:textId="6AAE95AE" w:rsidR="00EA10E3" w:rsidRPr="00CF3121" w:rsidRDefault="006E7CFC" w:rsidP="006E7CFC">
      <w:pPr>
        <w:pStyle w:val="ConsPlusNonformat"/>
        <w:ind w:left="5670"/>
        <w:rPr>
          <w:rFonts w:ascii="Times New Roman" w:hAnsi="Times New Roman" w:cs="Times New Roman"/>
        </w:rPr>
      </w:pPr>
      <w:r w:rsidRPr="00CF3121">
        <w:rPr>
          <w:rFonts w:ascii="Times New Roman" w:hAnsi="Times New Roman" w:cs="Times New Roman"/>
        </w:rPr>
        <w:t>Приложение</w:t>
      </w:r>
    </w:p>
    <w:p w14:paraId="28FBA46D" w14:textId="16D3390B" w:rsidR="006E7CFC" w:rsidRPr="00CF3121" w:rsidRDefault="006E7CFC" w:rsidP="006E7CFC">
      <w:pPr>
        <w:pStyle w:val="ConsPlusNonformat"/>
        <w:ind w:left="5670"/>
        <w:rPr>
          <w:rFonts w:ascii="Times New Roman" w:hAnsi="Times New Roman" w:cs="Times New Roman"/>
        </w:rPr>
      </w:pPr>
      <w:r w:rsidRPr="00CF3121">
        <w:rPr>
          <w:rFonts w:ascii="Times New Roman" w:hAnsi="Times New Roman" w:cs="Times New Roman"/>
        </w:rPr>
        <w:t xml:space="preserve">к приказу </w:t>
      </w:r>
      <w:r w:rsidRPr="00351B68">
        <w:rPr>
          <w:rFonts w:ascii="Times New Roman" w:hAnsi="Times New Roman" w:cs="Times New Roman"/>
          <w:u w:val="single"/>
        </w:rPr>
        <w:t>№</w:t>
      </w:r>
      <w:r w:rsidR="00351B68" w:rsidRPr="00351B68">
        <w:rPr>
          <w:rFonts w:ascii="Times New Roman" w:hAnsi="Times New Roman" w:cs="Times New Roman"/>
          <w:u w:val="single"/>
        </w:rPr>
        <w:t xml:space="preserve"> </w:t>
      </w:r>
      <w:r w:rsidR="00480D65" w:rsidRPr="00480D65">
        <w:rPr>
          <w:rFonts w:ascii="Times New Roman" w:hAnsi="Times New Roman" w:cs="Times New Roman"/>
          <w:u w:val="single"/>
        </w:rPr>
        <w:t>124-</w:t>
      </w:r>
      <w:r w:rsidR="00351B68" w:rsidRPr="00351B68">
        <w:rPr>
          <w:rFonts w:ascii="Times New Roman" w:hAnsi="Times New Roman" w:cs="Times New Roman"/>
          <w:u w:val="single"/>
        </w:rPr>
        <w:t>9/07</w:t>
      </w:r>
      <w:r w:rsidR="00351B68" w:rsidRPr="00351B68">
        <w:rPr>
          <w:rFonts w:ascii="Times New Roman" w:hAnsi="Times New Roman" w:cs="Times New Roman"/>
        </w:rPr>
        <w:t xml:space="preserve"> </w:t>
      </w:r>
      <w:r w:rsidRPr="00CF3121">
        <w:rPr>
          <w:rFonts w:ascii="Times New Roman" w:hAnsi="Times New Roman" w:cs="Times New Roman"/>
        </w:rPr>
        <w:t>от «</w:t>
      </w:r>
      <w:r w:rsidR="00480D65" w:rsidRPr="00351B68">
        <w:rPr>
          <w:rFonts w:ascii="Times New Roman" w:hAnsi="Times New Roman" w:cs="Times New Roman"/>
          <w:u w:val="single"/>
        </w:rPr>
        <w:t>1</w:t>
      </w:r>
      <w:r w:rsidR="00480D65" w:rsidRPr="00480D65">
        <w:rPr>
          <w:rFonts w:ascii="Times New Roman" w:hAnsi="Times New Roman" w:cs="Times New Roman"/>
          <w:u w:val="single"/>
        </w:rPr>
        <w:t>0</w:t>
      </w:r>
      <w:r w:rsidR="00480D65" w:rsidRPr="00CF3121">
        <w:rPr>
          <w:rFonts w:ascii="Times New Roman" w:hAnsi="Times New Roman" w:cs="Times New Roman"/>
        </w:rPr>
        <w:t>»</w:t>
      </w:r>
      <w:r w:rsidR="00480D65">
        <w:rPr>
          <w:rFonts w:ascii="Times New Roman" w:hAnsi="Times New Roman" w:cs="Times New Roman"/>
        </w:rPr>
        <w:t xml:space="preserve"> </w:t>
      </w:r>
      <w:r w:rsidR="00480D65" w:rsidRPr="00351B68">
        <w:rPr>
          <w:rFonts w:ascii="Times New Roman" w:hAnsi="Times New Roman" w:cs="Times New Roman"/>
        </w:rPr>
        <w:t>ноября</w:t>
      </w:r>
      <w:r w:rsidR="00351B68" w:rsidRPr="00351B68">
        <w:rPr>
          <w:rFonts w:ascii="Times New Roman" w:hAnsi="Times New Roman" w:cs="Times New Roman"/>
          <w:u w:val="single"/>
        </w:rPr>
        <w:t xml:space="preserve"> </w:t>
      </w:r>
      <w:r w:rsidRPr="00351B68">
        <w:rPr>
          <w:rFonts w:ascii="Times New Roman" w:hAnsi="Times New Roman" w:cs="Times New Roman"/>
          <w:u w:val="single"/>
        </w:rPr>
        <w:t>20</w:t>
      </w:r>
      <w:r w:rsidR="00480D65">
        <w:rPr>
          <w:rFonts w:ascii="Times New Roman" w:hAnsi="Times New Roman" w:cs="Times New Roman"/>
          <w:u w:val="single"/>
        </w:rPr>
        <w:t>23</w:t>
      </w:r>
      <w:r w:rsidRPr="00351B68">
        <w:rPr>
          <w:rFonts w:ascii="Times New Roman" w:hAnsi="Times New Roman" w:cs="Times New Roman"/>
          <w:u w:val="single"/>
        </w:rPr>
        <w:t>г</w:t>
      </w:r>
      <w:r w:rsidRPr="00CF3121">
        <w:rPr>
          <w:rFonts w:ascii="Times New Roman" w:hAnsi="Times New Roman" w:cs="Times New Roman"/>
        </w:rPr>
        <w:t>.</w:t>
      </w:r>
    </w:p>
    <w:p w14:paraId="58DFB4D3" w14:textId="77777777" w:rsidR="00EA10E3" w:rsidRPr="00CF3121" w:rsidRDefault="00EA10E3" w:rsidP="0048748B">
      <w:pPr>
        <w:jc w:val="center"/>
        <w:rPr>
          <w:b/>
        </w:rPr>
      </w:pPr>
    </w:p>
    <w:p w14:paraId="1928EA95" w14:textId="77777777" w:rsidR="0048748B" w:rsidRPr="00CF3121" w:rsidRDefault="0048748B" w:rsidP="0048748B">
      <w:pPr>
        <w:jc w:val="center"/>
        <w:rPr>
          <w:b/>
        </w:rPr>
      </w:pPr>
      <w:r w:rsidRPr="00CF3121">
        <w:rPr>
          <w:b/>
        </w:rPr>
        <w:t xml:space="preserve">РЕГЛАМЕНТ </w:t>
      </w:r>
    </w:p>
    <w:p w14:paraId="51BC0722" w14:textId="57AF37DE" w:rsidR="0048748B" w:rsidRPr="00CF3121" w:rsidRDefault="0048748B" w:rsidP="0048748B">
      <w:pPr>
        <w:jc w:val="center"/>
        <w:rPr>
          <w:b/>
        </w:rPr>
      </w:pPr>
      <w:r w:rsidRPr="00CF3121">
        <w:rPr>
          <w:b/>
        </w:rPr>
        <w:t xml:space="preserve">торговли </w:t>
      </w:r>
      <w:r w:rsidR="00206567">
        <w:rPr>
          <w:b/>
        </w:rPr>
        <w:t xml:space="preserve">и режима работы </w:t>
      </w:r>
      <w:r w:rsidRPr="00CF3121">
        <w:rPr>
          <w:b/>
        </w:rPr>
        <w:t>МУП «Центральный рынок»</w:t>
      </w:r>
      <w:r w:rsidR="00002485">
        <w:rPr>
          <w:b/>
        </w:rPr>
        <w:t xml:space="preserve"> города Иркутска</w:t>
      </w:r>
    </w:p>
    <w:p w14:paraId="356A7540" w14:textId="77777777" w:rsidR="0048748B" w:rsidRPr="00CF3121" w:rsidRDefault="0048748B" w:rsidP="0048748B">
      <w:pPr>
        <w:jc w:val="center"/>
        <w:rPr>
          <w:b/>
        </w:rPr>
      </w:pPr>
    </w:p>
    <w:p w14:paraId="5020E02E" w14:textId="77777777" w:rsidR="0048748B" w:rsidRPr="00CF3121" w:rsidRDefault="0048748B" w:rsidP="0048748B">
      <w:pPr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I</w:t>
      </w:r>
      <w:r w:rsidRPr="00CF3121">
        <w:rPr>
          <w:b/>
          <w:u w:val="single"/>
        </w:rPr>
        <w:t>. Общие положения</w:t>
      </w:r>
    </w:p>
    <w:p w14:paraId="18452CF0" w14:textId="48D3F2D5" w:rsidR="0048748B" w:rsidRDefault="0048748B" w:rsidP="00206567">
      <w:pPr>
        <w:pStyle w:val="a5"/>
        <w:ind w:firstLine="540"/>
        <w:jc w:val="both"/>
      </w:pPr>
      <w:r w:rsidRPr="00CF3121">
        <w:t xml:space="preserve">1.1 Настоящий Регламент определяет основные требования по организации торгового обслуживания населения предприятиями, организациями, независимо от форм собственности, индивидуальными предпринимателями, осуществляющими свою деятельность без образования юридического лица, крестьянскими (фермерскими) хозяйствами, гражданами (далее – заявители) на </w:t>
      </w:r>
      <w:r w:rsidR="006537D5" w:rsidRPr="00CF3121">
        <w:t>территории МУП</w:t>
      </w:r>
      <w:r w:rsidRPr="00CF3121">
        <w:t xml:space="preserve"> «Центральный рынок» г</w:t>
      </w:r>
      <w:r w:rsidR="00002485">
        <w:t>орода Иркутска (далее – МУП «Центральный рынок»)</w:t>
      </w:r>
      <w:r w:rsidRPr="00CF3121">
        <w:t>.</w:t>
      </w:r>
    </w:p>
    <w:p w14:paraId="0617A22F" w14:textId="77777777" w:rsidR="00206567" w:rsidRPr="00CF3121" w:rsidRDefault="00206567" w:rsidP="00206567">
      <w:pPr>
        <w:pStyle w:val="a5"/>
        <w:ind w:firstLine="540"/>
        <w:jc w:val="both"/>
      </w:pPr>
    </w:p>
    <w:p w14:paraId="30D9C011" w14:textId="77777777" w:rsidR="0048748B" w:rsidRPr="00CF3121" w:rsidRDefault="0048748B" w:rsidP="00206567">
      <w:pPr>
        <w:pStyle w:val="a5"/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II</w:t>
      </w:r>
      <w:r w:rsidRPr="00CF3121">
        <w:rPr>
          <w:b/>
          <w:u w:val="single"/>
        </w:rPr>
        <w:t>.</w:t>
      </w:r>
      <w:r w:rsidR="006329B0" w:rsidRPr="00CF3121">
        <w:rPr>
          <w:b/>
          <w:u w:val="single"/>
        </w:rPr>
        <w:t xml:space="preserve"> </w:t>
      </w:r>
      <w:r w:rsidRPr="00CF3121">
        <w:rPr>
          <w:b/>
          <w:u w:val="single"/>
        </w:rPr>
        <w:t>Режим работы и порядок доступа в МУП «Центральный рынок» продавцов,</w:t>
      </w:r>
    </w:p>
    <w:p w14:paraId="2CAA0D97" w14:textId="17FCC09F" w:rsidR="0048748B" w:rsidRPr="00CF3121" w:rsidRDefault="0048748B" w:rsidP="00206567">
      <w:pPr>
        <w:pStyle w:val="a5"/>
        <w:ind w:firstLine="540"/>
        <w:jc w:val="center"/>
        <w:rPr>
          <w:b/>
          <w:u w:val="single"/>
        </w:rPr>
      </w:pPr>
      <w:r w:rsidRPr="00CF3121">
        <w:rPr>
          <w:b/>
          <w:u w:val="single"/>
        </w:rPr>
        <w:t>покупателей, обслуживающего автотранспорта</w:t>
      </w:r>
    </w:p>
    <w:p w14:paraId="12D8234A" w14:textId="0C30C3D9" w:rsidR="0048748B" w:rsidRPr="00CF3121" w:rsidRDefault="0048748B" w:rsidP="00206567">
      <w:pPr>
        <w:ind w:firstLine="567"/>
        <w:jc w:val="both"/>
      </w:pPr>
      <w:r w:rsidRPr="00CF3121">
        <w:t>2.1. В МУП «Центральный рынок» установлен следующий режим работы:</w:t>
      </w:r>
    </w:p>
    <w:p w14:paraId="08CE81A9" w14:textId="765DAD72" w:rsidR="001B1119" w:rsidRPr="00CF3121" w:rsidRDefault="00116B48" w:rsidP="00206567">
      <w:pPr>
        <w:ind w:firstLine="540"/>
        <w:jc w:val="both"/>
      </w:pPr>
      <w:r w:rsidRPr="00CF3121">
        <w:t>с 08</w:t>
      </w:r>
      <w:r w:rsidR="001B1119" w:rsidRPr="00CF3121">
        <w:t xml:space="preserve">:00 до </w:t>
      </w:r>
      <w:r w:rsidR="009E0866" w:rsidRPr="00CF3121">
        <w:t>20</w:t>
      </w:r>
      <w:r w:rsidR="001B1119" w:rsidRPr="00CF3121">
        <w:t>:00</w:t>
      </w:r>
      <w:r w:rsidR="006537D5" w:rsidRPr="00CF3121">
        <w:t xml:space="preserve"> – на территории Универсального и Сельскохозяйственного розничных рынков;</w:t>
      </w:r>
    </w:p>
    <w:p w14:paraId="7550F793" w14:textId="77777777" w:rsidR="0048748B" w:rsidRPr="00CF3121" w:rsidRDefault="00116B48" w:rsidP="00206567">
      <w:pPr>
        <w:ind w:firstLine="540"/>
        <w:jc w:val="both"/>
      </w:pPr>
      <w:r w:rsidRPr="00CF3121">
        <w:t>с 08</w:t>
      </w:r>
      <w:r w:rsidR="006537D5" w:rsidRPr="00CF3121">
        <w:t>:00 до 20:00 – на территории ярмарок, организованных МУП «Центральный рынок»</w:t>
      </w:r>
      <w:r w:rsidR="00F9198F" w:rsidRPr="00CF3121">
        <w:t>.</w:t>
      </w:r>
    </w:p>
    <w:p w14:paraId="552E6AEC" w14:textId="77777777" w:rsidR="00206567" w:rsidRDefault="0048748B" w:rsidP="00206567">
      <w:pPr>
        <w:ind w:firstLine="540"/>
        <w:jc w:val="both"/>
      </w:pPr>
      <w:r w:rsidRPr="00CF3121">
        <w:t>Вход на территорию МУП «Центральный рынок» бесплатный.</w:t>
      </w:r>
    </w:p>
    <w:p w14:paraId="534AE348" w14:textId="10DA554D" w:rsidR="002460E0" w:rsidRDefault="002460E0" w:rsidP="00206567">
      <w:pPr>
        <w:ind w:firstLine="540"/>
        <w:jc w:val="both"/>
      </w:pPr>
      <w:r w:rsidRPr="00CF3121">
        <w:t>Два раза месяц</w:t>
      </w:r>
      <w:r w:rsidR="00134DDC" w:rsidRPr="00CF3121">
        <w:t>,</w:t>
      </w:r>
      <w:r w:rsidRPr="00CF3121">
        <w:t xml:space="preserve"> второ</w:t>
      </w:r>
      <w:r w:rsidR="00134DDC" w:rsidRPr="00CF3121">
        <w:t>е</w:t>
      </w:r>
      <w:r w:rsidRPr="00CF3121">
        <w:t xml:space="preserve"> и четвёрто</w:t>
      </w:r>
      <w:r w:rsidR="00134DDC" w:rsidRPr="00CF3121">
        <w:t>е</w:t>
      </w:r>
      <w:r w:rsidRPr="00CF3121">
        <w:t xml:space="preserve"> </w:t>
      </w:r>
      <w:r w:rsidR="00134DDC" w:rsidRPr="00CF3121">
        <w:t>воскресенье,</w:t>
      </w:r>
      <w:r w:rsidRPr="00CF3121">
        <w:t xml:space="preserve"> предусмотрен санитарный день с полным закрытием </w:t>
      </w:r>
      <w:r w:rsidR="003F74F7" w:rsidRPr="00CF3121">
        <w:t>торговых залов</w:t>
      </w:r>
      <w:r w:rsidRPr="00CF3121">
        <w:t xml:space="preserve"> МУП «Центральный рынок».</w:t>
      </w:r>
    </w:p>
    <w:p w14:paraId="0B199E69" w14:textId="56764956" w:rsidR="009A3535" w:rsidRPr="00CF3121" w:rsidRDefault="0048748B" w:rsidP="00206567">
      <w:pPr>
        <w:ind w:firstLine="567"/>
        <w:jc w:val="both"/>
      </w:pPr>
      <w:r w:rsidRPr="00CF3121">
        <w:t>2.2. Доступ продавцов</w:t>
      </w:r>
      <w:r w:rsidR="00F42B5C" w:rsidRPr="00CF3121">
        <w:t xml:space="preserve"> в </w:t>
      </w:r>
      <w:r w:rsidR="00230D4F" w:rsidRPr="00CF3121">
        <w:t>торговый зал</w:t>
      </w:r>
      <w:r w:rsidRPr="00CF3121">
        <w:t xml:space="preserve"> МУП «Центральный </w:t>
      </w:r>
      <w:r w:rsidR="000936B6" w:rsidRPr="00CF3121">
        <w:t>рынок» осуществляется</w:t>
      </w:r>
      <w:r w:rsidR="0097298F" w:rsidRPr="00CF3121">
        <w:t xml:space="preserve"> с 07</w:t>
      </w:r>
      <w:r w:rsidRPr="00CF3121">
        <w:t xml:space="preserve">.00 часов охранной организацией на основании пропуска, получение которого обязаны обеспечить заявители. </w:t>
      </w:r>
      <w:r w:rsidR="009A3535" w:rsidRPr="00CF3121">
        <w:t>Допуск продавцов и обслуживающего персонала до 07.00 часов осуществляется на основании поданной заявки с указанием паспортных данных лиц</w:t>
      </w:r>
      <w:r w:rsidR="00DE48EF">
        <w:t>,</w:t>
      </w:r>
      <w:r w:rsidR="009A3535" w:rsidRPr="00CF3121">
        <w:t xml:space="preserve"> допущенных для проведения работ в ночное время.</w:t>
      </w:r>
    </w:p>
    <w:p w14:paraId="03F0BCB2" w14:textId="4400E793" w:rsidR="0048748B" w:rsidRPr="00CF3121" w:rsidRDefault="0048748B" w:rsidP="00206567">
      <w:pPr>
        <w:ind w:firstLine="540"/>
        <w:jc w:val="both"/>
      </w:pPr>
      <w:r w:rsidRPr="00CF3121">
        <w:t xml:space="preserve">2.3. Лица, осуществляющие торговую </w:t>
      </w:r>
      <w:r w:rsidR="000936B6" w:rsidRPr="00CF3121">
        <w:t>деятельность на</w:t>
      </w:r>
      <w:r w:rsidRPr="00CF3121">
        <w:t xml:space="preserve"> МУП «Центральный рынок</w:t>
      </w:r>
      <w:r w:rsidR="000936B6" w:rsidRPr="00CF3121">
        <w:t>», обязаны</w:t>
      </w:r>
      <w:r w:rsidRPr="00CF3121">
        <w:t xml:space="preserve"> в течение 1 часа после закрытия рынка покинуть территорию рынка. В случае производственной необходимости нахождения на рынке после его </w:t>
      </w:r>
      <w:r w:rsidR="000936B6" w:rsidRPr="00CF3121">
        <w:t>закрытия необходимо</w:t>
      </w:r>
      <w:r w:rsidRPr="00CF3121">
        <w:t xml:space="preserve"> получить письменное разрешение управляющей рынком компании.</w:t>
      </w:r>
    </w:p>
    <w:p w14:paraId="4583BB20" w14:textId="39E743A9" w:rsidR="0048748B" w:rsidRPr="00CF3121" w:rsidRDefault="0048748B" w:rsidP="00206567">
      <w:pPr>
        <w:ind w:firstLine="540"/>
        <w:jc w:val="both"/>
      </w:pPr>
      <w:r w:rsidRPr="00CF3121">
        <w:t>2.4. Въезд на территорию МУП «Центральный рынок»</w:t>
      </w:r>
      <w:r w:rsidR="002D5016" w:rsidRPr="00CF3121">
        <w:t xml:space="preserve"> </w:t>
      </w:r>
      <w:r w:rsidR="009E0866" w:rsidRPr="00CF3121">
        <w:t xml:space="preserve">с целью разгрузки-погрузки товара </w:t>
      </w:r>
      <w:r w:rsidR="002D5016" w:rsidRPr="00CF3121">
        <w:t>для заявителей</w:t>
      </w:r>
      <w:r w:rsidRPr="00CF3121">
        <w:t xml:space="preserve"> осуществляется строго</w:t>
      </w:r>
      <w:r w:rsidR="002D5016" w:rsidRPr="00CF3121">
        <w:t xml:space="preserve"> через грузовой двор</w:t>
      </w:r>
      <w:r w:rsidRPr="00CF3121">
        <w:t>. Стоянка автотранспорта и выгрузка товара возле входов МУП «Центральный рынок» запрещена. Стоянка автотранспорта с целью разгрузки-погрузки товара допускается только с выключенным двигателем.</w:t>
      </w:r>
    </w:p>
    <w:p w14:paraId="69AE98E2" w14:textId="4C379187" w:rsidR="000028F9" w:rsidRPr="00CF3121" w:rsidRDefault="0048748B" w:rsidP="00206567">
      <w:pPr>
        <w:ind w:firstLine="540"/>
        <w:jc w:val="both"/>
      </w:pPr>
      <w:r w:rsidRPr="00CF3121">
        <w:t xml:space="preserve">2.5. При необходимости </w:t>
      </w:r>
      <w:r w:rsidR="00FB3DB0" w:rsidRPr="00CF3121">
        <w:t>ввоза/</w:t>
      </w:r>
      <w:r w:rsidRPr="00CF3121">
        <w:t xml:space="preserve">вывоза товарно-материальных </w:t>
      </w:r>
      <w:r w:rsidR="00FB3DB0" w:rsidRPr="00CF3121">
        <w:t>ценностей,</w:t>
      </w:r>
      <w:r w:rsidR="009E0866" w:rsidRPr="00CF3121">
        <w:t xml:space="preserve"> кроме товара реализуемого заявителем,</w:t>
      </w:r>
      <w:r w:rsidR="00FB3DB0" w:rsidRPr="00CF3121">
        <w:t xml:space="preserve"> заявитель</w:t>
      </w:r>
      <w:r w:rsidRPr="00CF3121">
        <w:t xml:space="preserve"> обязан обратиться в администрацию </w:t>
      </w:r>
      <w:r w:rsidR="004C36EC" w:rsidRPr="00CF3121">
        <w:t>МУП «Центральный рынок»</w:t>
      </w:r>
      <w:r w:rsidRPr="00CF3121">
        <w:t xml:space="preserve"> в письменной форме с соответствующим заявлением с указанием времени, наименования и количества вывозимого имущества. </w:t>
      </w:r>
      <w:r w:rsidR="003A40DE" w:rsidRPr="00CF3121">
        <w:t>Ввоз/в</w:t>
      </w:r>
      <w:r w:rsidRPr="00CF3121">
        <w:t>ывоз товарно-материальных</w:t>
      </w:r>
      <w:r w:rsidR="009E0866" w:rsidRPr="00CF3121">
        <w:t xml:space="preserve"> ценностей, кроме товара реализуемого заявителем, </w:t>
      </w:r>
      <w:r w:rsidRPr="00CF3121">
        <w:t xml:space="preserve">производится в присутствии </w:t>
      </w:r>
      <w:r w:rsidR="001B1119" w:rsidRPr="00CF3121">
        <w:t xml:space="preserve">сотрудника </w:t>
      </w:r>
      <w:r w:rsidRPr="00CF3121">
        <w:t xml:space="preserve">рынка и </w:t>
      </w:r>
      <w:r w:rsidR="001B1119" w:rsidRPr="00CF3121">
        <w:t>представителя заявителя</w:t>
      </w:r>
      <w:r w:rsidRPr="00CF3121">
        <w:t xml:space="preserve">. </w:t>
      </w:r>
      <w:r w:rsidR="003A40DE" w:rsidRPr="00CF3121">
        <w:t xml:space="preserve">Ввоз/вывоз </w:t>
      </w:r>
      <w:r w:rsidR="002D5016" w:rsidRPr="00CF3121">
        <w:t xml:space="preserve">любых </w:t>
      </w:r>
      <w:r w:rsidR="003A40DE" w:rsidRPr="00CF3121">
        <w:t>товарно-материальных ценностей</w:t>
      </w:r>
      <w:r w:rsidR="002D5016" w:rsidRPr="00CF3121">
        <w:t>, кроме товара</w:t>
      </w:r>
      <w:r w:rsidR="00DE48EF">
        <w:t>,</w:t>
      </w:r>
      <w:r w:rsidR="002D5016" w:rsidRPr="00CF3121">
        <w:t xml:space="preserve"> реализуемого заявителем,</w:t>
      </w:r>
      <w:r w:rsidR="003A40DE" w:rsidRPr="00CF3121">
        <w:t xml:space="preserve"> в период работы, указанн</w:t>
      </w:r>
      <w:r w:rsidR="00DE48EF">
        <w:t>ый</w:t>
      </w:r>
      <w:r w:rsidR="003A40DE" w:rsidRPr="00CF3121">
        <w:t xml:space="preserve"> в подпункте 2.1. настоящего регламента, запрещен.</w:t>
      </w:r>
    </w:p>
    <w:p w14:paraId="6A2C0345" w14:textId="77777777" w:rsidR="0085118D" w:rsidRPr="00CF3121" w:rsidRDefault="0085118D" w:rsidP="00206567">
      <w:pPr>
        <w:ind w:firstLine="540"/>
        <w:jc w:val="both"/>
      </w:pPr>
      <w:r w:rsidRPr="00CF3121">
        <w:t>2.6. Запрещено посещение рынка с любыми животными, за исключением собак-поводырей.</w:t>
      </w:r>
    </w:p>
    <w:p w14:paraId="358660DC" w14:textId="77777777" w:rsidR="001B1119" w:rsidRPr="00CF3121" w:rsidRDefault="001B1119" w:rsidP="00206567">
      <w:pPr>
        <w:ind w:firstLine="540"/>
        <w:jc w:val="both"/>
      </w:pPr>
    </w:p>
    <w:p w14:paraId="7F3E95E2" w14:textId="02646B44" w:rsidR="0048748B" w:rsidRPr="00CF3121" w:rsidRDefault="0048748B" w:rsidP="00206567">
      <w:pPr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III</w:t>
      </w:r>
      <w:r w:rsidRPr="00CF3121">
        <w:rPr>
          <w:b/>
          <w:u w:val="single"/>
        </w:rPr>
        <w:t>. Организация торговой деятельности</w:t>
      </w:r>
    </w:p>
    <w:p w14:paraId="1F0907A0" w14:textId="77777777" w:rsidR="000028F9" w:rsidRPr="00CF3121" w:rsidRDefault="000028F9" w:rsidP="00206567">
      <w:pPr>
        <w:ind w:firstLine="540"/>
        <w:jc w:val="both"/>
        <w:rPr>
          <w:b/>
          <w:u w:val="single"/>
        </w:rPr>
      </w:pPr>
    </w:p>
    <w:p w14:paraId="387636CE" w14:textId="00DED857" w:rsidR="000028F9" w:rsidRPr="00CF3121" w:rsidRDefault="0048748B" w:rsidP="00206567">
      <w:pPr>
        <w:ind w:firstLine="540"/>
        <w:jc w:val="both"/>
      </w:pPr>
      <w:r w:rsidRPr="00CF3121">
        <w:t>3.1.</w:t>
      </w:r>
      <w:r w:rsidR="000028F9" w:rsidRPr="00CF3121">
        <w:t xml:space="preserve"> Организация деятельности по продаже товаров (выполнению работ, оказанию услуг) на рынке осуществляется МУП «Центральный рынок» - управляющей рынком компанией.</w:t>
      </w:r>
      <w:r w:rsidRPr="00CF3121">
        <w:t xml:space="preserve"> </w:t>
      </w:r>
    </w:p>
    <w:p w14:paraId="2A2140B9" w14:textId="1936E357" w:rsidR="0048748B" w:rsidRPr="00CF3121" w:rsidRDefault="000028F9" w:rsidP="00206567">
      <w:pPr>
        <w:ind w:firstLine="540"/>
        <w:jc w:val="both"/>
      </w:pPr>
      <w:r w:rsidRPr="00CF3121">
        <w:t xml:space="preserve">3.2. </w:t>
      </w:r>
      <w:r w:rsidR="0048748B" w:rsidRPr="00CF3121">
        <w:t>На территории МУП «Центральный рынок» выделены отдельные зоны (торговые ряды и павильоны) для реализации определенных товаров</w:t>
      </w:r>
      <w:r w:rsidRPr="00CF3121">
        <w:t xml:space="preserve"> (работ, услуг)</w:t>
      </w:r>
      <w:r w:rsidR="0048748B" w:rsidRPr="00CF3121">
        <w:t xml:space="preserve">, в соответствии с </w:t>
      </w:r>
      <w:r w:rsidR="00801B34" w:rsidRPr="00CF3121">
        <w:lastRenderedPageBreak/>
        <w:t>требованиями</w:t>
      </w:r>
      <w:r w:rsidRPr="00CF3121">
        <w:t>, установленными законодательством РФ, нормативными актами органов государственной власти Иркутской области и органов местного самоуправления г.</w:t>
      </w:r>
      <w:r w:rsidR="00637BC2" w:rsidRPr="00CF3121">
        <w:t xml:space="preserve"> </w:t>
      </w:r>
      <w:r w:rsidRPr="00CF3121">
        <w:t>Иркутска</w:t>
      </w:r>
      <w:r w:rsidR="0048748B" w:rsidRPr="00CF3121">
        <w:t>.</w:t>
      </w:r>
    </w:p>
    <w:p w14:paraId="58BCC269" w14:textId="418CD913" w:rsidR="000028F9" w:rsidRPr="00CF3121" w:rsidRDefault="00E666DB" w:rsidP="00206567">
      <w:pPr>
        <w:ind w:firstLine="540"/>
        <w:jc w:val="both"/>
      </w:pPr>
      <w:r w:rsidRPr="00CF3121">
        <w:t xml:space="preserve"> </w:t>
      </w:r>
      <w:r w:rsidR="000028F9" w:rsidRPr="00CF3121">
        <w:t>3.3. Торговля на рынке производится исключительно на торговых местах, организованных и предоставленных управляющей рынком компанией.</w:t>
      </w:r>
    </w:p>
    <w:p w14:paraId="5C7B21BD" w14:textId="059537D9" w:rsidR="007C34BC" w:rsidRPr="00CF3121" w:rsidRDefault="00E666DB" w:rsidP="00206567">
      <w:pPr>
        <w:ind w:firstLine="540"/>
        <w:jc w:val="both"/>
      </w:pPr>
      <w:r w:rsidRPr="00CF3121">
        <w:t xml:space="preserve"> </w:t>
      </w:r>
      <w:r w:rsidR="004D1C65" w:rsidRPr="00CF3121">
        <w:t>3.4. Торгов</w:t>
      </w:r>
      <w:r w:rsidR="004F753A" w:rsidRPr="00CF3121">
        <w:t>ое</w:t>
      </w:r>
      <w:r w:rsidR="004D1C65" w:rsidRPr="00CF3121">
        <w:t xml:space="preserve"> мест</w:t>
      </w:r>
      <w:r w:rsidR="004F753A" w:rsidRPr="00CF3121">
        <w:t>о</w:t>
      </w:r>
      <w:r w:rsidR="004D1C65" w:rsidRPr="00CF3121">
        <w:t xml:space="preserve"> предоставля</w:t>
      </w:r>
      <w:r w:rsidR="004F753A" w:rsidRPr="00CF3121">
        <w:t>е</w:t>
      </w:r>
      <w:r w:rsidR="004D1C65" w:rsidRPr="00CF3121">
        <w:t>тся заявител</w:t>
      </w:r>
      <w:r w:rsidR="004F753A" w:rsidRPr="00CF3121">
        <w:t>ю</w:t>
      </w:r>
      <w:r w:rsidR="004D1C65" w:rsidRPr="00CF3121">
        <w:t xml:space="preserve"> управляющей рынком компанией по договор</w:t>
      </w:r>
      <w:r w:rsidR="004F753A" w:rsidRPr="00CF3121">
        <w:t>у</w:t>
      </w:r>
      <w:r w:rsidR="004D1C65" w:rsidRPr="00CF3121">
        <w:t xml:space="preserve"> о предоставлении торгов</w:t>
      </w:r>
      <w:r w:rsidR="004F753A" w:rsidRPr="00CF3121">
        <w:t>ого</w:t>
      </w:r>
      <w:r w:rsidR="004D1C65" w:rsidRPr="00CF3121">
        <w:t xml:space="preserve"> мест</w:t>
      </w:r>
      <w:r w:rsidR="004F753A" w:rsidRPr="00CF3121">
        <w:t>а</w:t>
      </w:r>
      <w:r w:rsidR="004D1C65" w:rsidRPr="00CF3121">
        <w:t xml:space="preserve">. </w:t>
      </w:r>
      <w:r w:rsidR="007C34BC" w:rsidRPr="00CF3121">
        <w:t>Оформление договора производится МУП «Центральный рынок» в порядке, установленном действующим законодательством РФ и Иркутской области</w:t>
      </w:r>
      <w:r w:rsidR="00661982" w:rsidRPr="00CF3121">
        <w:t>, нормативными правовыми актами органов местного самоуправления г.</w:t>
      </w:r>
      <w:r w:rsidR="00637BC2" w:rsidRPr="00CF3121">
        <w:t xml:space="preserve"> </w:t>
      </w:r>
      <w:r w:rsidR="00661982" w:rsidRPr="00CF3121">
        <w:t>Иркутска.</w:t>
      </w:r>
    </w:p>
    <w:p w14:paraId="7ACA4991" w14:textId="257B64A1" w:rsidR="004D1C65" w:rsidRPr="00CF3121" w:rsidRDefault="007C34BC" w:rsidP="00206567">
      <w:pPr>
        <w:ind w:firstLine="540"/>
        <w:jc w:val="both"/>
      </w:pPr>
      <w:r w:rsidRPr="00CF3121">
        <w:t xml:space="preserve">3.5. </w:t>
      </w:r>
      <w:r w:rsidR="0077122E" w:rsidRPr="00CF3121">
        <w:t>Размер платы за</w:t>
      </w:r>
      <w:r w:rsidR="004D1C65" w:rsidRPr="00CF3121">
        <w:t xml:space="preserve"> предоставлени</w:t>
      </w:r>
      <w:r w:rsidR="0077122E" w:rsidRPr="00CF3121">
        <w:t>е</w:t>
      </w:r>
      <w:r w:rsidR="004D1C65" w:rsidRPr="00CF3121">
        <w:t xml:space="preserve"> торгового места определяется управляющей рынком компанией.</w:t>
      </w:r>
      <w:r w:rsidRPr="00CF3121">
        <w:t xml:space="preserve"> </w:t>
      </w:r>
      <w:r w:rsidR="00321D68" w:rsidRPr="00CF3121">
        <w:t>Оплата за предоставление торгов</w:t>
      </w:r>
      <w:r w:rsidR="00FD26DB" w:rsidRPr="00CF3121">
        <w:t xml:space="preserve">ого места производится по безналичному расчету. Заявитель (представитель заявителя) обеспечивает хранение документов, подтверждающих факт оплаты, в течение всего периода осуществления деятельности по продаже товаров (выполнению работ, оказанию </w:t>
      </w:r>
      <w:r w:rsidR="00637BC2" w:rsidRPr="00CF3121">
        <w:t>услуг) и</w:t>
      </w:r>
      <w:r w:rsidR="00FD26DB" w:rsidRPr="00CF3121">
        <w:t xml:space="preserve"> предъявляет указанные документы по первому требованию сотрудников МУП «Центральный рынок».</w:t>
      </w:r>
    </w:p>
    <w:p w14:paraId="2495FF4D" w14:textId="64BFC5F3" w:rsidR="00CF3121" w:rsidRPr="00CF3121" w:rsidRDefault="00CF3121" w:rsidP="00206567">
      <w:pPr>
        <w:ind w:firstLine="540"/>
        <w:jc w:val="both"/>
      </w:pPr>
      <w:r w:rsidRPr="00CF3121">
        <w:t>3.6. Передача /возврат торгового места осуществляется по акту в соответствии с договором. Торговое место предается Заявителем не позднее дня окончания действия срока договора с 16.00 до 18.00 часов.</w:t>
      </w:r>
    </w:p>
    <w:p w14:paraId="3D752DD2" w14:textId="53753495" w:rsidR="00FD26DB" w:rsidRPr="00CF3121" w:rsidRDefault="00FD26DB" w:rsidP="00206567">
      <w:pPr>
        <w:autoSpaceDE w:val="0"/>
        <w:autoSpaceDN w:val="0"/>
        <w:adjustRightInd w:val="0"/>
        <w:ind w:firstLine="540"/>
        <w:jc w:val="both"/>
      </w:pPr>
      <w:r w:rsidRPr="00CF3121">
        <w:t>3.</w:t>
      </w:r>
      <w:r w:rsidR="00CF3121" w:rsidRPr="00CF3121">
        <w:t>7</w:t>
      </w:r>
      <w:r w:rsidRPr="00CF3121">
        <w:t>. Продажа товаров (выполнение работ, оказание услуг) на рынке в отсутствие факта оплаты за предоставление торгового места запрещается.</w:t>
      </w:r>
    </w:p>
    <w:p w14:paraId="536BABBA" w14:textId="0D4463E9" w:rsidR="00892DDF" w:rsidRPr="00CF3121" w:rsidRDefault="0077122E" w:rsidP="00206567">
      <w:pPr>
        <w:pStyle w:val="a5"/>
        <w:ind w:firstLine="540"/>
        <w:jc w:val="both"/>
      </w:pPr>
      <w:r w:rsidRPr="00CF3121">
        <w:t>3.</w:t>
      </w:r>
      <w:r w:rsidR="00CF3121" w:rsidRPr="00CF3121">
        <w:t>8</w:t>
      </w:r>
      <w:r w:rsidRPr="00CF3121">
        <w:t>. Администрация МУП «Центральный рынок» осуществляет контроль за соблюдением заявителями, продавцами, вспомогательным персоналом требований, установленных законодательством РФ,</w:t>
      </w:r>
      <w:r w:rsidR="00892DDF" w:rsidRPr="00CF3121">
        <w:t xml:space="preserve"> нормативными актами органов государственной власти Иркутской области и органов местного самоуправления </w:t>
      </w:r>
      <w:r w:rsidR="000936B6" w:rsidRPr="00CF3121">
        <w:t>г. Иркутска</w:t>
      </w:r>
      <w:r w:rsidR="00892DDF" w:rsidRPr="00CF3121">
        <w:t xml:space="preserve">, договором о предоставлении торгового места </w:t>
      </w:r>
      <w:r w:rsidR="000936B6" w:rsidRPr="00CF3121">
        <w:t>и настоящим</w:t>
      </w:r>
      <w:r w:rsidRPr="00CF3121">
        <w:t xml:space="preserve"> Регламентом</w:t>
      </w:r>
      <w:r w:rsidR="00892DDF" w:rsidRPr="00CF3121">
        <w:t>. В этих целях сотрудники МУП «Центральный рынок» имеют право проводить проверки торговых мест, требовать предоставления документов, истребовать объяснения, составлять акты, совершать иные законные действия.</w:t>
      </w:r>
    </w:p>
    <w:p w14:paraId="64A7E1A0" w14:textId="280E91B5" w:rsidR="0077122E" w:rsidRPr="00CF3121" w:rsidRDefault="00892DDF" w:rsidP="00206567">
      <w:pPr>
        <w:pStyle w:val="a5"/>
        <w:ind w:firstLine="540"/>
        <w:jc w:val="both"/>
      </w:pPr>
      <w:r w:rsidRPr="00CF3121">
        <w:t>3.</w:t>
      </w:r>
      <w:r w:rsidR="00CF3121" w:rsidRPr="00CF3121">
        <w:t>9.</w:t>
      </w:r>
      <w:r w:rsidRPr="00CF3121">
        <w:t xml:space="preserve"> Заявитель несет ответственность за соблюдение своими представителями, продавцами, вспомогательным персоналом требований</w:t>
      </w:r>
      <w:r w:rsidR="00E601E3" w:rsidRPr="00CF3121">
        <w:t xml:space="preserve"> действующего законодательства </w:t>
      </w:r>
      <w:r w:rsidR="006537D5" w:rsidRPr="00CF3121">
        <w:t>РФ, заключенного</w:t>
      </w:r>
      <w:r w:rsidRPr="00CF3121">
        <w:t xml:space="preserve"> договора о предоставлении торгового места, настоящего Регламента.</w:t>
      </w:r>
    </w:p>
    <w:p w14:paraId="178795E9" w14:textId="14D7D375" w:rsidR="001504A5" w:rsidRPr="00CF3121" w:rsidRDefault="001504A5" w:rsidP="00206567">
      <w:pPr>
        <w:pStyle w:val="a5"/>
        <w:ind w:firstLine="540"/>
        <w:jc w:val="both"/>
      </w:pPr>
      <w:r w:rsidRPr="00CF3121">
        <w:t>3.</w:t>
      </w:r>
      <w:r w:rsidR="00CF3121" w:rsidRPr="00CF3121">
        <w:t>10</w:t>
      </w:r>
      <w:r w:rsidRPr="00CF3121">
        <w:t>. Торговля на рынке осуществляется при наличии следующих документов:</w:t>
      </w:r>
    </w:p>
    <w:p w14:paraId="478EDCDE" w14:textId="77777777" w:rsidR="001504A5" w:rsidRPr="00CF3121" w:rsidRDefault="001504A5" w:rsidP="00206567">
      <w:pPr>
        <w:pStyle w:val="a5"/>
        <w:ind w:firstLine="540"/>
        <w:jc w:val="both"/>
      </w:pPr>
      <w:r w:rsidRPr="00CF3121">
        <w:t>-</w:t>
      </w:r>
      <w:r w:rsidRPr="00CF3121">
        <w:tab/>
        <w:t>документов, содержащих сведения об изготовителе (поставщике, продавце) товара и подтверждающих факт приобретения товара (накладные, счет-фактуры и др.)</w:t>
      </w:r>
      <w:r w:rsidR="00946A57" w:rsidRPr="00CF3121">
        <w:t>, товаросопроводительной документации</w:t>
      </w:r>
      <w:r w:rsidRPr="00CF3121">
        <w:t>;</w:t>
      </w:r>
    </w:p>
    <w:p w14:paraId="4EBC0697" w14:textId="77777777" w:rsidR="001504A5" w:rsidRPr="00CF3121" w:rsidRDefault="001504A5" w:rsidP="00206567">
      <w:pPr>
        <w:pStyle w:val="a5"/>
        <w:ind w:firstLine="540"/>
        <w:jc w:val="both"/>
      </w:pPr>
      <w:r w:rsidRPr="00CF3121">
        <w:t>-</w:t>
      </w:r>
      <w:r w:rsidRPr="00CF3121">
        <w:tab/>
        <w:t>документов, подтверждающих качество и безопасность для жизни и здоровья потребителей реализуемых товаров, подлежащих сертификации, государственной регистрации (сертификаты соответствия или декларация о соответствии и др.);</w:t>
      </w:r>
    </w:p>
    <w:p w14:paraId="1E55B5CF" w14:textId="77777777" w:rsidR="001504A5" w:rsidRPr="00CF3121" w:rsidRDefault="001504A5" w:rsidP="00206567">
      <w:pPr>
        <w:pStyle w:val="a5"/>
        <w:ind w:firstLine="540"/>
        <w:jc w:val="both"/>
      </w:pPr>
      <w:r w:rsidRPr="00CF3121">
        <w:t>-</w:t>
      </w:r>
      <w:r w:rsidRPr="00CF3121">
        <w:tab/>
        <w:t xml:space="preserve">заключения лаборатории государственной ветеринарно-санитарной экспертизы или подразделения </w:t>
      </w:r>
      <w:proofErr w:type="spellStart"/>
      <w:r w:rsidRPr="00CF3121">
        <w:t>госветнадзора</w:t>
      </w:r>
      <w:proofErr w:type="spellEnd"/>
      <w:r w:rsidR="00946A57" w:rsidRPr="00CF3121">
        <w:t xml:space="preserve"> (ветеринарного свидетельства) - </w:t>
      </w:r>
      <w:r w:rsidRPr="00CF3121">
        <w:t xml:space="preserve">при реализации </w:t>
      </w:r>
      <w:r w:rsidR="005311AB" w:rsidRPr="00CF3121">
        <w:t xml:space="preserve">пищевых </w:t>
      </w:r>
      <w:r w:rsidRPr="00CF3121">
        <w:t xml:space="preserve">продуктов </w:t>
      </w:r>
      <w:r w:rsidR="005311AB" w:rsidRPr="00CF3121">
        <w:t>непромышленного изготовления</w:t>
      </w:r>
      <w:r w:rsidRPr="00CF3121">
        <w:t>;</w:t>
      </w:r>
    </w:p>
    <w:p w14:paraId="592C8FB4" w14:textId="77777777" w:rsidR="006723E2" w:rsidRPr="00CF3121" w:rsidRDefault="005311AB" w:rsidP="00206567">
      <w:pPr>
        <w:pStyle w:val="a5"/>
        <w:ind w:firstLine="540"/>
        <w:jc w:val="both"/>
      </w:pPr>
      <w:r w:rsidRPr="00CF3121">
        <w:t xml:space="preserve">- документов о метрологической поверке </w:t>
      </w:r>
      <w:r w:rsidR="00511A2A" w:rsidRPr="00CF3121">
        <w:t>измерительных приборов</w:t>
      </w:r>
      <w:r w:rsidRPr="00CF3121">
        <w:t xml:space="preserve"> (весового оборудования) – при использовании весового оборудования, не принадлежащего МУП «Центральный рынок»;</w:t>
      </w:r>
    </w:p>
    <w:p w14:paraId="1D91CD80" w14:textId="77777777" w:rsidR="005311AB" w:rsidRPr="00CF3121" w:rsidRDefault="006723E2" w:rsidP="00206567">
      <w:pPr>
        <w:pStyle w:val="a5"/>
        <w:ind w:firstLine="540"/>
        <w:jc w:val="both"/>
      </w:pPr>
      <w:r w:rsidRPr="00CF3121">
        <w:t>- технических паспортов на используемое электрооборудование;</w:t>
      </w:r>
      <w:r w:rsidR="005311AB" w:rsidRPr="00CF3121">
        <w:t xml:space="preserve"> </w:t>
      </w:r>
    </w:p>
    <w:p w14:paraId="7D856A8F" w14:textId="77777777" w:rsidR="001504A5" w:rsidRPr="00CF3121" w:rsidRDefault="001504A5" w:rsidP="00206567">
      <w:pPr>
        <w:pStyle w:val="a5"/>
        <w:ind w:firstLine="540"/>
        <w:jc w:val="both"/>
      </w:pPr>
      <w:r w:rsidRPr="00CF3121">
        <w:t>-</w:t>
      </w:r>
      <w:r w:rsidRPr="00CF3121">
        <w:tab/>
        <w:t>соответствующей лицензии (при осуществлении лицензируемых видов деятельности);</w:t>
      </w:r>
    </w:p>
    <w:p w14:paraId="0255DF99" w14:textId="77777777" w:rsidR="001504A5" w:rsidRPr="00CF3121" w:rsidRDefault="001504A5" w:rsidP="00206567">
      <w:pPr>
        <w:pStyle w:val="a5"/>
        <w:ind w:firstLine="540"/>
        <w:jc w:val="both"/>
      </w:pPr>
      <w:r w:rsidRPr="00CF3121">
        <w:t>-</w:t>
      </w:r>
      <w:r w:rsidRPr="00CF3121">
        <w:tab/>
        <w:t>личной медицинской книжки (для продавцов продовольственных товаров);</w:t>
      </w:r>
    </w:p>
    <w:p w14:paraId="336F9692" w14:textId="77777777" w:rsidR="001504A5" w:rsidRPr="00CF3121" w:rsidRDefault="001504A5" w:rsidP="00206567">
      <w:pPr>
        <w:pStyle w:val="a5"/>
        <w:ind w:firstLine="540"/>
        <w:jc w:val="both"/>
      </w:pPr>
      <w:r w:rsidRPr="00CF3121">
        <w:t>-</w:t>
      </w:r>
      <w:r w:rsidRPr="00CF3121">
        <w:tab/>
        <w:t>иных документов, необходимых для осуществления торговой деятельности, согласно действующему законодательству РФ</w:t>
      </w:r>
      <w:r w:rsidR="007C34BC" w:rsidRPr="00CF3121">
        <w:t xml:space="preserve"> и</w:t>
      </w:r>
      <w:r w:rsidRPr="00CF3121">
        <w:t xml:space="preserve"> Иркутской области</w:t>
      </w:r>
      <w:r w:rsidR="007C34BC" w:rsidRPr="00CF3121">
        <w:t>,</w:t>
      </w:r>
      <w:r w:rsidRPr="00CF3121">
        <w:t xml:space="preserve"> нормативны</w:t>
      </w:r>
      <w:r w:rsidR="007C34BC" w:rsidRPr="00CF3121">
        <w:t>м</w:t>
      </w:r>
      <w:r w:rsidRPr="00CF3121">
        <w:t xml:space="preserve"> правовы</w:t>
      </w:r>
      <w:r w:rsidR="007C34BC" w:rsidRPr="00CF3121">
        <w:t>м</w:t>
      </w:r>
      <w:r w:rsidRPr="00CF3121">
        <w:t xml:space="preserve"> акт</w:t>
      </w:r>
      <w:r w:rsidR="007C34BC" w:rsidRPr="00CF3121">
        <w:t>ам</w:t>
      </w:r>
      <w:r w:rsidRPr="00CF3121">
        <w:t xml:space="preserve"> органов местного самоуправления </w:t>
      </w:r>
      <w:r w:rsidR="000936B6" w:rsidRPr="00CF3121">
        <w:t>г. Иркутска</w:t>
      </w:r>
      <w:r w:rsidRPr="00CF3121">
        <w:t>, договору о предоставлении торгового места, настоящему Регламенту.</w:t>
      </w:r>
    </w:p>
    <w:p w14:paraId="5AF03C67" w14:textId="77777777" w:rsidR="001504A5" w:rsidRPr="00CF3121" w:rsidRDefault="001504A5" w:rsidP="00206567">
      <w:pPr>
        <w:pStyle w:val="a5"/>
        <w:ind w:firstLine="540"/>
        <w:jc w:val="both"/>
      </w:pPr>
      <w:r w:rsidRPr="00CF3121">
        <w:lastRenderedPageBreak/>
        <w:t>Вышеуказанные документы или их надлежаще оформленные копии хранятся у продавцов и предъявляются по первому требованию надзорных и контролирующих органов, администрации рынка.</w:t>
      </w:r>
    </w:p>
    <w:p w14:paraId="4D4A1256" w14:textId="53B59F84" w:rsidR="00892DDF" w:rsidRDefault="00471B7F" w:rsidP="00206567">
      <w:pPr>
        <w:pStyle w:val="a5"/>
        <w:ind w:firstLine="540"/>
        <w:jc w:val="both"/>
      </w:pPr>
      <w:r w:rsidRPr="00CF3121">
        <w:t>3.</w:t>
      </w:r>
      <w:r w:rsidR="00744DA9" w:rsidRPr="00CF3121">
        <w:t>1</w:t>
      </w:r>
      <w:r w:rsidR="00CF3121" w:rsidRPr="00CF3121">
        <w:t>1</w:t>
      </w:r>
      <w:r w:rsidRPr="00CF3121">
        <w:t xml:space="preserve">. Информация, необходимая для заявителей, продавцов, вспомогательного персонала и покупателей в соответствии с требованиями действующего законодательства, в том числе контактная информация, размещается на информационном стенде, оборудованном управляющей рынком компанией. Подробная информация о порядке заключения, исполнения или прекращения договора о предоставлении торгового места, предоставляется специалистами </w:t>
      </w:r>
      <w:r w:rsidR="001B1119" w:rsidRPr="00CF3121">
        <w:t>сотрудниками</w:t>
      </w:r>
      <w:r w:rsidRPr="00CF3121">
        <w:t xml:space="preserve"> МУП «Центральный рынок» в установленном порядке. Информация по текущим вопросам торговой деятельности предоста</w:t>
      </w:r>
      <w:r w:rsidR="001B1119" w:rsidRPr="00CF3121">
        <w:t>вляется администраторами рынка.</w:t>
      </w:r>
    </w:p>
    <w:p w14:paraId="79B57EDD" w14:textId="77777777" w:rsidR="00206567" w:rsidRPr="00CF3121" w:rsidRDefault="00206567" w:rsidP="00206567">
      <w:pPr>
        <w:pStyle w:val="a5"/>
        <w:ind w:firstLine="540"/>
        <w:jc w:val="both"/>
      </w:pPr>
    </w:p>
    <w:p w14:paraId="2DAE3BB2" w14:textId="77777777" w:rsidR="0048748B" w:rsidRPr="00CF3121" w:rsidRDefault="0048748B" w:rsidP="00206567">
      <w:pPr>
        <w:pStyle w:val="a5"/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IV</w:t>
      </w:r>
      <w:r w:rsidRPr="00CF3121">
        <w:rPr>
          <w:b/>
          <w:u w:val="single"/>
        </w:rPr>
        <w:t xml:space="preserve">. </w:t>
      </w:r>
      <w:r w:rsidR="008D4EEC" w:rsidRPr="00CF3121">
        <w:rPr>
          <w:b/>
          <w:u w:val="single"/>
        </w:rPr>
        <w:t>О</w:t>
      </w:r>
      <w:r w:rsidRPr="00CF3121">
        <w:rPr>
          <w:b/>
          <w:u w:val="single"/>
        </w:rPr>
        <w:t>бязанности управляющей рынком компании</w:t>
      </w:r>
    </w:p>
    <w:p w14:paraId="1034D5F6" w14:textId="77777777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6537D5" w:rsidRPr="00CF3121">
        <w:t>1. Осуществлять</w:t>
      </w:r>
      <w:r w:rsidRPr="00CF3121">
        <w:t xml:space="preserve"> контроль</w:t>
      </w:r>
      <w:r w:rsidR="008D4EEC" w:rsidRPr="00CF3121">
        <w:t xml:space="preserve"> за</w:t>
      </w:r>
      <w:r w:rsidRPr="00CF3121">
        <w:t xml:space="preserve"> соблюдени</w:t>
      </w:r>
      <w:r w:rsidR="008D4EEC" w:rsidRPr="00CF3121">
        <w:t>ем</w:t>
      </w:r>
      <w:r w:rsidRPr="00CF3121">
        <w:t xml:space="preserve"> субъектами торговой деятельности действующего законодательства РФ, настоящего </w:t>
      </w:r>
      <w:r w:rsidR="006537D5" w:rsidRPr="00CF3121">
        <w:t>Регламента, исполнения</w:t>
      </w:r>
      <w:r w:rsidRPr="00CF3121">
        <w:t xml:space="preserve"> требований надзорных и </w:t>
      </w:r>
      <w:r w:rsidR="006537D5" w:rsidRPr="00CF3121">
        <w:t>контролирующих органов</w:t>
      </w:r>
      <w:r w:rsidR="00272739" w:rsidRPr="00CF3121">
        <w:t>;</w:t>
      </w:r>
    </w:p>
    <w:p w14:paraId="5600FDFB" w14:textId="77777777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6537D5" w:rsidRPr="00CF3121">
        <w:t>2. Организовать</w:t>
      </w:r>
      <w:r w:rsidRPr="00CF3121">
        <w:t xml:space="preserve"> работу рынка и связанные с его деятельностью процессы в строгом соответствии с нормами, обеспечивающими охрану окружающей среды и экологическую безопасность в районе его расположения;</w:t>
      </w:r>
    </w:p>
    <w:p w14:paraId="7F1C6830" w14:textId="77777777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4.3. Содержать в надлежащем санитарно-техническом и противопожарном состоянии здание рынка, торговые залы, административно- хозяйственные помещения, места общего пользования, обеспечивать их охрану;</w:t>
      </w:r>
    </w:p>
    <w:p w14:paraId="4C7575BE" w14:textId="26227CC9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4.4. Изготовить и вывесить в удобном для обозрения месте вывеску с указанием названия рынка, его специализации, режима работы;</w:t>
      </w:r>
    </w:p>
    <w:p w14:paraId="5132D1C4" w14:textId="43C38E68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CF3121" w:rsidRPr="00CF3121">
        <w:t>5</w:t>
      </w:r>
      <w:r w:rsidRPr="00CF3121">
        <w:t>. Обеспечивать сервисное обслуживание инженерных сетей (электрических, водопроводных, выносного холода) на торговых мест</w:t>
      </w:r>
      <w:r w:rsidR="00795204" w:rsidRPr="00CF3121">
        <w:t xml:space="preserve">ах </w:t>
      </w:r>
      <w:r w:rsidRPr="00CF3121">
        <w:t>на территории рынка;</w:t>
      </w:r>
    </w:p>
    <w:p w14:paraId="25A61A94" w14:textId="330E798A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CF3121" w:rsidRPr="00CF3121">
        <w:t>6</w:t>
      </w:r>
      <w:r w:rsidRPr="00CF3121">
        <w:t xml:space="preserve">. Осуществлять контроль соблюдения субъектами торговой </w:t>
      </w:r>
      <w:r w:rsidR="006537D5" w:rsidRPr="00CF3121">
        <w:t>деятельности санитарных</w:t>
      </w:r>
      <w:r w:rsidRPr="00CF3121">
        <w:t xml:space="preserve"> правил</w:t>
      </w:r>
      <w:r w:rsidR="008D4EEC" w:rsidRPr="00CF3121">
        <w:t>, правил электробезопасности</w:t>
      </w:r>
      <w:r w:rsidRPr="00CF3121">
        <w:t xml:space="preserve"> и правил пожарной безопасности</w:t>
      </w:r>
      <w:r w:rsidR="00272739" w:rsidRPr="00CF3121">
        <w:t>;</w:t>
      </w:r>
    </w:p>
    <w:p w14:paraId="70567974" w14:textId="7A9E0AD6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CF3121" w:rsidRPr="00CF3121">
        <w:t>7</w:t>
      </w:r>
      <w:r w:rsidRPr="00CF3121">
        <w:t>. Предоставлять помещения для лаборатории ветеринарно-</w:t>
      </w:r>
      <w:r w:rsidR="006537D5" w:rsidRPr="00CF3121">
        <w:t>санитарной экспертизы</w:t>
      </w:r>
      <w:r w:rsidRPr="00CF3121">
        <w:t>;</w:t>
      </w:r>
    </w:p>
    <w:p w14:paraId="407E413D" w14:textId="139CA787" w:rsidR="0048748B" w:rsidRPr="00CF3121" w:rsidRDefault="00E601E3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CF3121" w:rsidRPr="00CF3121">
        <w:t>8</w:t>
      </w:r>
      <w:r w:rsidR="0048748B" w:rsidRPr="00CF3121">
        <w:t>. Предоставлять торговые места в строгом соответствии с утвержденной схемой размещения мест;</w:t>
      </w:r>
    </w:p>
    <w:p w14:paraId="4699A2CB" w14:textId="42D0E46A" w:rsidR="00EE186A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4.</w:t>
      </w:r>
      <w:r w:rsidR="00CF3121" w:rsidRPr="00CF3121">
        <w:t>9</w:t>
      </w:r>
      <w:r w:rsidRPr="00CF3121">
        <w:t>. Оказывать содействие проверяющим лицам в проведении проверок и принимать меры по устранению недостатков и нарушений.</w:t>
      </w:r>
    </w:p>
    <w:p w14:paraId="62D7815C" w14:textId="77777777" w:rsidR="00206567" w:rsidRPr="00CF3121" w:rsidRDefault="00206567" w:rsidP="00206567">
      <w:pPr>
        <w:pStyle w:val="a5"/>
        <w:tabs>
          <w:tab w:val="left" w:pos="1710"/>
        </w:tabs>
        <w:ind w:firstLine="540"/>
        <w:jc w:val="both"/>
      </w:pPr>
    </w:p>
    <w:p w14:paraId="0F07133A" w14:textId="77777777" w:rsidR="0048748B" w:rsidRPr="00CF3121" w:rsidRDefault="0048748B" w:rsidP="00206567">
      <w:pPr>
        <w:pStyle w:val="a5"/>
        <w:tabs>
          <w:tab w:val="left" w:pos="1710"/>
        </w:tabs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V</w:t>
      </w:r>
      <w:r w:rsidRPr="00CF3121">
        <w:rPr>
          <w:b/>
          <w:u w:val="single"/>
        </w:rPr>
        <w:t xml:space="preserve">. </w:t>
      </w:r>
      <w:r w:rsidR="00E601E3" w:rsidRPr="00CF3121">
        <w:rPr>
          <w:b/>
          <w:u w:val="single"/>
        </w:rPr>
        <w:t>О</w:t>
      </w:r>
      <w:r w:rsidR="00054DC0" w:rsidRPr="00CF3121">
        <w:rPr>
          <w:b/>
          <w:u w:val="single"/>
        </w:rPr>
        <w:t>бязанности заявителя</w:t>
      </w:r>
    </w:p>
    <w:p w14:paraId="1D794481" w14:textId="77777777" w:rsidR="001504A5" w:rsidRPr="00CF3121" w:rsidRDefault="0048748B" w:rsidP="00206567">
      <w:pPr>
        <w:pStyle w:val="a5"/>
        <w:ind w:firstLine="540"/>
        <w:jc w:val="both"/>
      </w:pPr>
      <w:r w:rsidRPr="00CF3121">
        <w:t>5.</w:t>
      </w:r>
      <w:r w:rsidR="001504A5" w:rsidRPr="00CF3121">
        <w:t>1</w:t>
      </w:r>
      <w:r w:rsidRPr="00CF3121">
        <w:t>.</w:t>
      </w:r>
      <w:r w:rsidR="001504A5" w:rsidRPr="00CF3121">
        <w:t xml:space="preserve"> Соблюдать режим работы рынка;</w:t>
      </w:r>
      <w:r w:rsidR="0017051F" w:rsidRPr="00CF3121">
        <w:t xml:space="preserve"> </w:t>
      </w:r>
    </w:p>
    <w:p w14:paraId="5045D7B0" w14:textId="77777777" w:rsidR="0048748B" w:rsidRPr="00CF3121" w:rsidRDefault="001504A5" w:rsidP="00206567">
      <w:pPr>
        <w:pStyle w:val="a5"/>
        <w:ind w:firstLine="540"/>
        <w:jc w:val="both"/>
      </w:pPr>
      <w:r w:rsidRPr="00CF3121">
        <w:t xml:space="preserve">5.2. </w:t>
      </w:r>
      <w:r w:rsidR="0048748B" w:rsidRPr="00CF3121">
        <w:t>Соблюдать действующее законодательство РФ, регламентирующее порядок осуществления торговой деятельности, выполнять требования договора о предоставлении торгового места</w:t>
      </w:r>
      <w:r w:rsidR="00443F52" w:rsidRPr="00CF3121">
        <w:t xml:space="preserve"> и настоящего </w:t>
      </w:r>
      <w:r w:rsidR="006537D5" w:rsidRPr="00CF3121">
        <w:t>Регламента;</w:t>
      </w:r>
    </w:p>
    <w:p w14:paraId="22705813" w14:textId="77777777" w:rsidR="0048748B" w:rsidRPr="00CF3121" w:rsidRDefault="0048748B" w:rsidP="00206567">
      <w:pPr>
        <w:pStyle w:val="a5"/>
        <w:ind w:firstLine="540"/>
        <w:jc w:val="both"/>
      </w:pPr>
      <w:r w:rsidRPr="00CF3121">
        <w:t>5.3. Содержать торговое место (павильон), торговое оборудование, а также прилегающую территорию в чистоте</w:t>
      </w:r>
      <w:r w:rsidR="00630296" w:rsidRPr="00CF3121">
        <w:t xml:space="preserve"> и порядке,</w:t>
      </w:r>
      <w:r w:rsidRPr="00CF3121">
        <w:t xml:space="preserve"> надлежащим образом оформлять витрины, не допускать наличия пустых и не заполненных витрин;</w:t>
      </w:r>
    </w:p>
    <w:p w14:paraId="4AEFA246" w14:textId="77777777" w:rsidR="0048748B" w:rsidRPr="00CF3121" w:rsidRDefault="0048748B" w:rsidP="00206567">
      <w:pPr>
        <w:pStyle w:val="a5"/>
        <w:ind w:firstLine="540"/>
        <w:jc w:val="both"/>
      </w:pPr>
      <w:r w:rsidRPr="00CF3121">
        <w:t>5.</w:t>
      </w:r>
      <w:r w:rsidR="00E601E3" w:rsidRPr="00CF3121">
        <w:t>4</w:t>
      </w:r>
      <w:r w:rsidRPr="00CF3121">
        <w:t xml:space="preserve">. Обеспечить надлежащее состояние и эксплуатацию торгового и холодильного оборудования, не хранить на торговом месте деревянную и картонную тару, верхнюю одежду, не загромождать товаром и тарой проходы; </w:t>
      </w:r>
    </w:p>
    <w:p w14:paraId="66313B4F" w14:textId="77777777" w:rsidR="00E601E3" w:rsidRPr="00CF3121" w:rsidRDefault="00E601E3" w:rsidP="00206567">
      <w:pPr>
        <w:pStyle w:val="a5"/>
        <w:ind w:firstLine="540"/>
        <w:jc w:val="both"/>
      </w:pPr>
      <w:r w:rsidRPr="00CF3121">
        <w:t>5.5</w:t>
      </w:r>
      <w:r w:rsidR="0048748B" w:rsidRPr="00CF3121">
        <w:t xml:space="preserve">. </w:t>
      </w:r>
      <w:r w:rsidRPr="00CF3121">
        <w:t>О</w:t>
      </w:r>
      <w:r w:rsidR="0048748B" w:rsidRPr="00CF3121">
        <w:t xml:space="preserve">беспечить соблюдение </w:t>
      </w:r>
      <w:r w:rsidRPr="00CF3121">
        <w:t>своими представителями, продавцами, вспомогательным персоналом требований действующего законодательства РФ, заключенного договора о предоставлении торгового места, настоящего Регламента.</w:t>
      </w:r>
    </w:p>
    <w:p w14:paraId="611CD501" w14:textId="50351396" w:rsidR="00ED6F84" w:rsidRPr="00CF3121" w:rsidRDefault="00ED6F84" w:rsidP="00206567">
      <w:pPr>
        <w:ind w:firstLine="540"/>
        <w:jc w:val="both"/>
        <w:rPr>
          <w:sz w:val="22"/>
          <w:szCs w:val="22"/>
        </w:rPr>
      </w:pPr>
      <w:r w:rsidRPr="00CF3121">
        <w:lastRenderedPageBreak/>
        <w:t>5.6. При условии размещения рекламной конструкции (</w:t>
      </w:r>
      <w:proofErr w:type="spellStart"/>
      <w:r w:rsidRPr="00CF3121">
        <w:t>штендеры</w:t>
      </w:r>
      <w:proofErr w:type="spellEnd"/>
      <w:r w:rsidRPr="00CF3121">
        <w:t>, стойки, манекены, вывески и т.д.), а также наружного оформления торгового места или витрин, на территории МУП «Центральный рынок», заранее согласовать макет с отделом маркетинга, путём подачи полноцветного макета с указанием размеров предполагаемой рекламной конструкции или прочих украшающих элементов. МУП «Центральный рынок» по своему усмотрению вправе отказать заявителю в согласовании дизайна торгового оборудования, если оно:</w:t>
      </w:r>
    </w:p>
    <w:p w14:paraId="14A1067A" w14:textId="77777777" w:rsidR="0048748B" w:rsidRPr="00CF3121" w:rsidRDefault="0048748B" w:rsidP="00206567">
      <w:pPr>
        <w:pStyle w:val="a5"/>
        <w:ind w:firstLine="540"/>
        <w:jc w:val="both"/>
      </w:pPr>
      <w:r w:rsidRPr="00CF3121">
        <w:t xml:space="preserve">- может ухудшить потребительские </w:t>
      </w:r>
      <w:r w:rsidR="006537D5" w:rsidRPr="00CF3121">
        <w:t>свойства торгового</w:t>
      </w:r>
      <w:r w:rsidRPr="00CF3121">
        <w:t xml:space="preserve"> места; </w:t>
      </w:r>
    </w:p>
    <w:p w14:paraId="0082435A" w14:textId="77777777" w:rsidR="0048748B" w:rsidRPr="00CF3121" w:rsidRDefault="0048748B" w:rsidP="00206567">
      <w:pPr>
        <w:pStyle w:val="a5"/>
        <w:ind w:firstLine="540"/>
        <w:jc w:val="both"/>
      </w:pPr>
      <w:r w:rsidRPr="00CF3121">
        <w:t xml:space="preserve">- может не соответствовать эстетическому восприятию посетителей рынка; </w:t>
      </w:r>
    </w:p>
    <w:p w14:paraId="205E7CAF" w14:textId="77777777" w:rsidR="0048748B" w:rsidRPr="00CF3121" w:rsidRDefault="0048748B" w:rsidP="00206567">
      <w:pPr>
        <w:pStyle w:val="a5"/>
        <w:ind w:firstLine="540"/>
        <w:jc w:val="both"/>
      </w:pPr>
      <w:r w:rsidRPr="00CF3121">
        <w:t xml:space="preserve">- не соответствует </w:t>
      </w:r>
      <w:r w:rsidR="006537D5" w:rsidRPr="00CF3121">
        <w:t>целям и основным</w:t>
      </w:r>
      <w:r w:rsidRPr="00CF3121">
        <w:t xml:space="preserve"> принципам деятельности рынка в целом; </w:t>
      </w:r>
    </w:p>
    <w:p w14:paraId="63E206C3" w14:textId="77777777" w:rsidR="0048748B" w:rsidRPr="00CF3121" w:rsidRDefault="0048748B" w:rsidP="00206567">
      <w:pPr>
        <w:pStyle w:val="a5"/>
        <w:ind w:firstLine="540"/>
        <w:jc w:val="both"/>
      </w:pPr>
      <w:r w:rsidRPr="00CF3121">
        <w:t xml:space="preserve">- является недостоверным, неэтичным или умышленно вводящим в заблуждение посетителей рынка относительно </w:t>
      </w:r>
      <w:r w:rsidR="006537D5" w:rsidRPr="00CF3121">
        <w:t>осуществляемой МУП</w:t>
      </w:r>
      <w:r w:rsidRPr="00CF3121">
        <w:t xml:space="preserve"> «Центральный рынок» деятельности или свойств товаров (услуг), </w:t>
      </w:r>
      <w:r w:rsidR="006537D5" w:rsidRPr="00CF3121">
        <w:t>реализуемых Заявителем</w:t>
      </w:r>
      <w:r w:rsidRPr="00CF3121">
        <w:t xml:space="preserve">; </w:t>
      </w:r>
    </w:p>
    <w:p w14:paraId="712A4D3A" w14:textId="77777777" w:rsidR="0048748B" w:rsidRPr="00CF3121" w:rsidRDefault="0048748B" w:rsidP="00206567">
      <w:pPr>
        <w:pStyle w:val="a5"/>
        <w:ind w:firstLine="540"/>
        <w:jc w:val="both"/>
      </w:pPr>
      <w:r w:rsidRPr="00CF3121">
        <w:t xml:space="preserve">- снижает работоспособность или создает иные препятствия нормальному функционированию инженерных коммуникаций; </w:t>
      </w:r>
    </w:p>
    <w:p w14:paraId="7EE19F41" w14:textId="77777777" w:rsidR="0048748B" w:rsidRPr="00CF3121" w:rsidRDefault="0048748B" w:rsidP="00206567">
      <w:pPr>
        <w:pStyle w:val="a5"/>
        <w:ind w:firstLine="540"/>
        <w:jc w:val="both"/>
      </w:pPr>
      <w:r w:rsidRPr="00CF3121">
        <w:t xml:space="preserve">- способно нанести вред МУП «Центральный рынок», заявителям, арендаторам, иным лицам.  </w:t>
      </w:r>
    </w:p>
    <w:p w14:paraId="2914C524" w14:textId="67198D99" w:rsidR="00D1422E" w:rsidRPr="00CF3121" w:rsidRDefault="0048748B" w:rsidP="00206567">
      <w:pPr>
        <w:autoSpaceDE w:val="0"/>
        <w:autoSpaceDN w:val="0"/>
        <w:adjustRightInd w:val="0"/>
        <w:ind w:firstLine="540"/>
        <w:jc w:val="both"/>
      </w:pPr>
      <w:r w:rsidRPr="00CF3121">
        <w:t>5.</w:t>
      </w:r>
      <w:r w:rsidR="00ED6F84" w:rsidRPr="00CF3121">
        <w:t>7</w:t>
      </w:r>
      <w:r w:rsidRPr="00CF3121">
        <w:t xml:space="preserve">. </w:t>
      </w:r>
      <w:r w:rsidR="00D265A9" w:rsidRPr="00CF3121">
        <w:t>Заявитель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</w:t>
      </w:r>
      <w:r w:rsidR="00D1422E" w:rsidRPr="00CF3121">
        <w:t>.</w:t>
      </w:r>
    </w:p>
    <w:p w14:paraId="675BFF18" w14:textId="4C6A8688" w:rsidR="00633CFE" w:rsidRPr="00CF3121" w:rsidRDefault="00D1422E" w:rsidP="00206567">
      <w:pPr>
        <w:ind w:firstLine="540"/>
        <w:jc w:val="both"/>
      </w:pPr>
      <w:r w:rsidRPr="00CF3121">
        <w:t>5.</w:t>
      </w:r>
      <w:r w:rsidR="00ED6F84" w:rsidRPr="00CF3121">
        <w:t>8</w:t>
      </w:r>
      <w:r w:rsidRPr="00CF3121">
        <w:t xml:space="preserve">. </w:t>
      </w:r>
      <w:r w:rsidR="00D265A9" w:rsidRPr="00CF3121">
        <w:t xml:space="preserve"> </w:t>
      </w:r>
      <w:r w:rsidRPr="00CF3121">
        <w:t xml:space="preserve">Заявитель обязан </w:t>
      </w:r>
      <w:r w:rsidR="00D265A9" w:rsidRPr="00CF3121">
        <w:t xml:space="preserve">оформить </w:t>
      </w:r>
      <w:r w:rsidR="00A8072D" w:rsidRPr="00CF3121">
        <w:t>информационный стенд (</w:t>
      </w:r>
      <w:r w:rsidR="00D265A9" w:rsidRPr="00CF3121">
        <w:t>уголок потребителя</w:t>
      </w:r>
      <w:r w:rsidR="00A8072D" w:rsidRPr="00CF3121">
        <w:t>)</w:t>
      </w:r>
      <w:r w:rsidR="00D265A9" w:rsidRPr="00CF3121">
        <w:t xml:space="preserve"> на торговом месте</w:t>
      </w:r>
      <w:r w:rsidR="00A8072D" w:rsidRPr="00CF3121">
        <w:t>, который должен быть доступен для ознакомления потребителям, оформлен на русском языке</w:t>
      </w:r>
      <w:r w:rsidR="00633CFE" w:rsidRPr="00CF3121">
        <w:t>. Информационный стенд должен содержать информацию:</w:t>
      </w:r>
    </w:p>
    <w:p w14:paraId="55EA19DE" w14:textId="4F562884" w:rsidR="00633CFE" w:rsidRPr="00CF3121" w:rsidRDefault="00633CFE" w:rsidP="00206567">
      <w:pPr>
        <w:ind w:firstLine="540"/>
        <w:jc w:val="both"/>
      </w:pPr>
      <w:r w:rsidRPr="00CF3121">
        <w:t>- о государственной регистрации и наименовании зарегистрировавшего его органа,</w:t>
      </w:r>
    </w:p>
    <w:p w14:paraId="10EF3F08" w14:textId="77777777" w:rsidR="00633CFE" w:rsidRPr="00CF3121" w:rsidRDefault="00633CFE" w:rsidP="00206567">
      <w:pPr>
        <w:ind w:firstLine="540"/>
        <w:jc w:val="both"/>
      </w:pPr>
      <w:r w:rsidRPr="00CF3121">
        <w:t>- фирменное наименование (наименование),</w:t>
      </w:r>
    </w:p>
    <w:p w14:paraId="4551CBA1" w14:textId="77777777" w:rsidR="00633CFE" w:rsidRPr="00CF3121" w:rsidRDefault="00633CFE" w:rsidP="00206567">
      <w:pPr>
        <w:ind w:firstLine="540"/>
        <w:jc w:val="both"/>
      </w:pPr>
      <w:r w:rsidRPr="00CF3121">
        <w:t>- место нахождения (адрес),</w:t>
      </w:r>
    </w:p>
    <w:p w14:paraId="6DFDC264" w14:textId="0B5CB34B" w:rsidR="00633CFE" w:rsidRPr="00CF3121" w:rsidRDefault="00633CFE" w:rsidP="00206567">
      <w:pPr>
        <w:ind w:firstLine="540"/>
        <w:jc w:val="both"/>
      </w:pPr>
      <w:r w:rsidRPr="00CF3121">
        <w:t>- режим работы уполномоченной организации или уполномоченного индивидуального предпринимателя</w:t>
      </w:r>
      <w:r w:rsidR="002E20D2" w:rsidRPr="00CF3121">
        <w:t>,</w:t>
      </w:r>
    </w:p>
    <w:p w14:paraId="7E56E91C" w14:textId="4678F7B6" w:rsidR="002E20D2" w:rsidRPr="00CF3121" w:rsidRDefault="002E20D2" w:rsidP="00206567">
      <w:pPr>
        <w:ind w:firstLine="540"/>
        <w:jc w:val="both"/>
        <w:rPr>
          <w:rFonts w:ascii="PT Serif" w:hAnsi="PT Serif"/>
          <w:sz w:val="21"/>
          <w:szCs w:val="21"/>
          <w:shd w:val="clear" w:color="auto" w:fill="FFFFFF"/>
        </w:rPr>
      </w:pPr>
      <w:r w:rsidRPr="00CF3121">
        <w:rPr>
          <w:rFonts w:ascii="PT Serif" w:hAnsi="PT Serif"/>
          <w:sz w:val="21"/>
          <w:szCs w:val="21"/>
          <w:shd w:val="clear" w:color="auto" w:fill="FFFFFF"/>
        </w:rPr>
        <w:t>- информация о возможности/невозможности возврата и обмена товаров,</w:t>
      </w:r>
    </w:p>
    <w:p w14:paraId="29C3D291" w14:textId="54F7C241" w:rsidR="002E20D2" w:rsidRPr="00CF3121" w:rsidRDefault="002E20D2" w:rsidP="00206567">
      <w:pPr>
        <w:ind w:firstLine="540"/>
        <w:jc w:val="both"/>
      </w:pPr>
      <w:r w:rsidRPr="00CF3121">
        <w:rPr>
          <w:rFonts w:ascii="PT Serif" w:hAnsi="PT Serif"/>
          <w:sz w:val="21"/>
          <w:szCs w:val="21"/>
          <w:shd w:val="clear" w:color="auto" w:fill="FFFFFF"/>
        </w:rPr>
        <w:t xml:space="preserve"> - иные документы и информация, которая должна быть доведена до сведения покупателей.</w:t>
      </w:r>
    </w:p>
    <w:p w14:paraId="6343D869" w14:textId="0AD6C243" w:rsidR="00D265A9" w:rsidRPr="00CF3121" w:rsidRDefault="00633CFE" w:rsidP="00206567">
      <w:pPr>
        <w:pStyle w:val="a8"/>
        <w:ind w:firstLine="540"/>
        <w:jc w:val="both"/>
      </w:pPr>
      <w:r w:rsidRPr="00CF3121">
        <w:t>В случае осуществления заявителе</w:t>
      </w:r>
      <w:r w:rsidR="002D5016" w:rsidRPr="00CF3121">
        <w:t>м</w:t>
      </w:r>
      <w:r w:rsidRPr="00CF3121">
        <w:t xml:space="preserve"> деятельности</w:t>
      </w:r>
      <w:r w:rsidR="00DE48EF">
        <w:t>,</w:t>
      </w:r>
      <w:r w:rsidRPr="00CF3121">
        <w:t xml:space="preserve"> подлежащей в соотве</w:t>
      </w:r>
      <w:r w:rsidR="00DB5FD4" w:rsidRPr="00CF3121">
        <w:t>т</w:t>
      </w:r>
      <w:r w:rsidRPr="00CF3121">
        <w:t>ствии</w:t>
      </w:r>
      <w:r w:rsidR="00DB5FD4" w:rsidRPr="00CF3121">
        <w:t xml:space="preserve"> </w:t>
      </w:r>
      <w:r w:rsidRPr="00CF3121">
        <w:t xml:space="preserve">с законодательством РФ </w:t>
      </w:r>
      <w:proofErr w:type="gramStart"/>
      <w:r w:rsidR="00DB5FD4" w:rsidRPr="00CF3121">
        <w:t>лицензированию</w:t>
      </w:r>
      <w:proofErr w:type="gramEnd"/>
      <w:r w:rsidR="00DB5FD4" w:rsidRPr="00CF3121">
        <w:t xml:space="preserve"> </w:t>
      </w:r>
      <w:r w:rsidR="00DB5FD4" w:rsidRPr="00CF3121">
        <w:rPr>
          <w:shd w:val="clear" w:color="auto" w:fill="FFFFFF"/>
        </w:rPr>
        <w:t>и (или) заявитель имеет государственную аккредитацию, до сведения потребителя должна быть доведена информация о виде деятельности исполнителя (продавца), номере лицензии и (или) номере свидетельства о государственной аккредитации, сроках действия, указанных лицензии и (или) свидетельства, а также информация об органе, выдавшем указанные лицензию и (или) свидетельство</w:t>
      </w:r>
      <w:r w:rsidR="002E20D2" w:rsidRPr="00CF3121">
        <w:rPr>
          <w:shd w:val="clear" w:color="auto" w:fill="FFFFFF"/>
        </w:rPr>
        <w:t>.</w:t>
      </w:r>
    </w:p>
    <w:p w14:paraId="3CD21CBF" w14:textId="2F3326A2" w:rsidR="00D265A9" w:rsidRPr="00CF3121" w:rsidRDefault="00D265A9" w:rsidP="00206567">
      <w:pPr>
        <w:pStyle w:val="a5"/>
        <w:ind w:firstLine="540"/>
        <w:jc w:val="both"/>
      </w:pPr>
      <w:r w:rsidRPr="00CF3121">
        <w:t>5.</w:t>
      </w:r>
      <w:r w:rsidR="00ED6F84" w:rsidRPr="00CF3121">
        <w:t>9</w:t>
      </w:r>
      <w:r w:rsidRPr="00CF3121">
        <w:t>. Использовать только исправные и прошедшие в установленном порядке метрологическую поверку измерительные приборы (весовое оборудование);</w:t>
      </w:r>
    </w:p>
    <w:p w14:paraId="587F1108" w14:textId="1C640725" w:rsidR="0048748B" w:rsidRPr="00CF3121" w:rsidRDefault="009C622D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0</w:t>
      </w:r>
      <w:r w:rsidR="0048748B" w:rsidRPr="00CF3121">
        <w:t>. Оформить</w:t>
      </w:r>
      <w:r w:rsidR="00D739E7" w:rsidRPr="00CF3121">
        <w:t xml:space="preserve"> каждому продавцу, работающему на предоставленном заявителю торговом месте, личную нагрудную карточку с фотографией продавца, указанием его фамилии, имени, отчества и наименования заявителя</w:t>
      </w:r>
      <w:r w:rsidR="0048748B" w:rsidRPr="00CF3121">
        <w:t>;</w:t>
      </w:r>
    </w:p>
    <w:p w14:paraId="1DBD3A7F" w14:textId="5F88AC30" w:rsidR="0048748B" w:rsidRPr="00CF3121" w:rsidRDefault="009C622D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1</w:t>
      </w:r>
      <w:r w:rsidR="0048748B" w:rsidRPr="00CF3121">
        <w:t xml:space="preserve">. Соблюдать </w:t>
      </w:r>
      <w:r w:rsidRPr="00CF3121">
        <w:t>правила пожарной безопасности</w:t>
      </w:r>
      <w:r w:rsidR="0048748B" w:rsidRPr="00CF3121">
        <w:t>,</w:t>
      </w:r>
      <w:r w:rsidRPr="00CF3121">
        <w:t xml:space="preserve"> правила электробезопасности,</w:t>
      </w:r>
      <w:r w:rsidR="0048748B" w:rsidRPr="00CF3121">
        <w:t xml:space="preserve"> санитарные требования, договор о предоставлении торгового места</w:t>
      </w:r>
      <w:r w:rsidRPr="00CF3121">
        <w:t xml:space="preserve"> и настоящий Регламент</w:t>
      </w:r>
      <w:r w:rsidR="0048748B" w:rsidRPr="00CF3121">
        <w:t>;</w:t>
      </w:r>
    </w:p>
    <w:p w14:paraId="7F79E4C3" w14:textId="2CA4EE6B" w:rsidR="0048748B" w:rsidRPr="00CF3121" w:rsidRDefault="009C622D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2</w:t>
      </w:r>
      <w:r w:rsidR="0048748B" w:rsidRPr="00CF3121">
        <w:t xml:space="preserve">. </w:t>
      </w:r>
      <w:r w:rsidR="001B1119" w:rsidRPr="00CF3121">
        <w:t xml:space="preserve">Предоставлять полную и достоверную информацию </w:t>
      </w:r>
      <w:r w:rsidR="0048748B" w:rsidRPr="00CF3121">
        <w:t>о реализуемых товарах и их изготовителях;</w:t>
      </w:r>
    </w:p>
    <w:p w14:paraId="024A09C0" w14:textId="1E0B9676" w:rsidR="0048748B" w:rsidRPr="00CF3121" w:rsidRDefault="009C622D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3</w:t>
      </w:r>
      <w:r w:rsidR="0048748B" w:rsidRPr="00CF3121">
        <w:t>. Нести ответственность за качество реализуемого товара, соблюдение правил продажи отдельных видов товара и иных правил;</w:t>
      </w:r>
    </w:p>
    <w:p w14:paraId="6D64B66E" w14:textId="07247A88" w:rsidR="0048748B" w:rsidRPr="00CF3121" w:rsidRDefault="009C622D" w:rsidP="00206567">
      <w:pPr>
        <w:pStyle w:val="a5"/>
        <w:ind w:firstLine="540"/>
        <w:jc w:val="both"/>
      </w:pPr>
      <w:r w:rsidRPr="00CF3121">
        <w:t>5.</w:t>
      </w:r>
      <w:r w:rsidR="00D1422E" w:rsidRPr="00CF3121">
        <w:t>1</w:t>
      </w:r>
      <w:r w:rsidR="00ED6F84" w:rsidRPr="00CF3121">
        <w:t>4</w:t>
      </w:r>
      <w:r w:rsidR="0048748B" w:rsidRPr="00CF3121">
        <w:t>. Не допускать продажи товара ненадлежащего качества, продажи товара по истечении установленного срока го</w:t>
      </w:r>
      <w:r w:rsidR="0066026D" w:rsidRPr="00CF3121">
        <w:t>дности</w:t>
      </w:r>
      <w:r w:rsidR="0048748B" w:rsidRPr="00CF3121">
        <w:t>;</w:t>
      </w:r>
    </w:p>
    <w:p w14:paraId="4BB79632" w14:textId="6F569878" w:rsidR="0048748B" w:rsidRPr="00CF3121" w:rsidRDefault="0048748B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5</w:t>
      </w:r>
      <w:r w:rsidRPr="00CF3121">
        <w:t xml:space="preserve">. Не допускать приема пищи и распития спиртных напитков на </w:t>
      </w:r>
      <w:r w:rsidR="00630296" w:rsidRPr="00CF3121">
        <w:t>торговом месте</w:t>
      </w:r>
      <w:r w:rsidRPr="00CF3121">
        <w:t xml:space="preserve">, присутствия на </w:t>
      </w:r>
      <w:r w:rsidR="00630296" w:rsidRPr="00CF3121">
        <w:t>торговом месте</w:t>
      </w:r>
      <w:r w:rsidRPr="00CF3121">
        <w:t xml:space="preserve"> лиц, находящихся в состоянии алкогольного либо </w:t>
      </w:r>
      <w:r w:rsidRPr="00CF3121">
        <w:lastRenderedPageBreak/>
        <w:t>наркотического опьянения, а также присутствия посторонних лиц за прилавком в зоне продовольственной группы товаров;</w:t>
      </w:r>
    </w:p>
    <w:p w14:paraId="2982EAFD" w14:textId="4D7FA67A" w:rsidR="00722CBA" w:rsidRPr="00CF3121" w:rsidRDefault="00722CBA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6</w:t>
      </w:r>
      <w:r w:rsidR="00D1422E" w:rsidRPr="00CF3121">
        <w:t>.</w:t>
      </w:r>
      <w:r w:rsidRPr="00CF3121">
        <w:t xml:space="preserve"> Товар и оборудование должны быть размещены с учетом сохранения возможности доступа к системам инженерных коммуникаций для их ремонта и обслуживания;</w:t>
      </w:r>
    </w:p>
    <w:p w14:paraId="5C0505D0" w14:textId="068BB72E" w:rsidR="0048748B" w:rsidRPr="00CF3121" w:rsidRDefault="009C622D" w:rsidP="00206567">
      <w:pPr>
        <w:pStyle w:val="a5"/>
        <w:ind w:firstLine="540"/>
        <w:jc w:val="both"/>
      </w:pPr>
      <w:r w:rsidRPr="00CF3121">
        <w:t>5.1</w:t>
      </w:r>
      <w:r w:rsidR="00ED6F84" w:rsidRPr="00CF3121">
        <w:t>7</w:t>
      </w:r>
      <w:r w:rsidR="0048748B" w:rsidRPr="00CF3121">
        <w:t>.</w:t>
      </w:r>
      <w:r w:rsidR="00876AAF" w:rsidRPr="00CF3121">
        <w:t xml:space="preserve"> Без предварительного письменного разрешения </w:t>
      </w:r>
      <w:r w:rsidR="00294AC8" w:rsidRPr="00CF3121">
        <w:t xml:space="preserve">МУП «Центральный рынок» </w:t>
      </w:r>
      <w:r w:rsidR="00876AAF" w:rsidRPr="00CF3121">
        <w:t>не производить подключение, установку и использование на Торговом месте технологического оборудования и электроприборов;</w:t>
      </w:r>
    </w:p>
    <w:p w14:paraId="47BCD9FF" w14:textId="250300D5" w:rsidR="0048748B" w:rsidRPr="00CF3121" w:rsidRDefault="0048748B" w:rsidP="00206567">
      <w:pPr>
        <w:pStyle w:val="a5"/>
        <w:ind w:firstLine="540"/>
        <w:jc w:val="both"/>
      </w:pPr>
      <w:r w:rsidRPr="00CF3121">
        <w:t>5.</w:t>
      </w:r>
      <w:r w:rsidR="00ED6F84" w:rsidRPr="00CF3121">
        <w:t>18</w:t>
      </w:r>
      <w:r w:rsidRPr="00CF3121">
        <w:t xml:space="preserve">. Не допускать торговли группой товаров, не предусмотренной договором </w:t>
      </w:r>
      <w:r w:rsidR="009C622D" w:rsidRPr="00CF3121">
        <w:t>о предоставлении торгового места</w:t>
      </w:r>
      <w:r w:rsidR="005D2977" w:rsidRPr="00CF3121">
        <w:t>, обеспечивать соблюдение правил товарного соседства</w:t>
      </w:r>
      <w:r w:rsidRPr="00CF3121">
        <w:t>;</w:t>
      </w:r>
    </w:p>
    <w:p w14:paraId="3303F8E2" w14:textId="4F395D24" w:rsidR="0048748B" w:rsidRPr="00CF3121" w:rsidRDefault="009C622D" w:rsidP="00206567">
      <w:pPr>
        <w:pStyle w:val="a5"/>
        <w:ind w:firstLine="540"/>
        <w:jc w:val="both"/>
      </w:pPr>
      <w:r w:rsidRPr="00CF3121">
        <w:t>5.</w:t>
      </w:r>
      <w:r w:rsidR="00ED6F84" w:rsidRPr="00CF3121">
        <w:t>19</w:t>
      </w:r>
      <w:r w:rsidR="0048748B" w:rsidRPr="00CF3121">
        <w:t xml:space="preserve">. </w:t>
      </w:r>
      <w:r w:rsidR="0066026D" w:rsidRPr="00CF3121">
        <w:t>Выполнять иные обязанности, предусмотренные действующим законодательством РФ, договором о предоставлении торгового места и настоящим Регламентом</w:t>
      </w:r>
      <w:r w:rsidR="0048748B" w:rsidRPr="00CF3121">
        <w:t>.</w:t>
      </w:r>
    </w:p>
    <w:p w14:paraId="3A6FC97F" w14:textId="1592613D" w:rsidR="00134DDC" w:rsidRPr="00CF3121" w:rsidRDefault="00134DDC" w:rsidP="00206567">
      <w:pPr>
        <w:ind w:firstLine="540"/>
        <w:jc w:val="both"/>
      </w:pPr>
      <w:r w:rsidRPr="00CF3121">
        <w:t>5.2</w:t>
      </w:r>
      <w:r w:rsidR="00ED6F84" w:rsidRPr="00CF3121">
        <w:t>0</w:t>
      </w:r>
      <w:r w:rsidRPr="00CF3121">
        <w:t xml:space="preserve">. </w:t>
      </w:r>
      <w:r w:rsidR="00E240CA" w:rsidRPr="00CF3121">
        <w:t>З</w:t>
      </w:r>
      <w:r w:rsidRPr="00CF3121">
        <w:t>апрещается сливать в бытовую канализацию вещества, содержащие продукты нефтепереработки, отходы процессов приготовления пищи, ядовитые или вредные вещества, которые могут вызвать засор или нанести вред окружающей среде.</w:t>
      </w:r>
    </w:p>
    <w:p w14:paraId="68D0A1F1" w14:textId="09B467DA" w:rsidR="00134DDC" w:rsidRPr="00CF3121" w:rsidRDefault="00E240CA" w:rsidP="00206567">
      <w:pPr>
        <w:ind w:firstLine="540"/>
        <w:jc w:val="both"/>
      </w:pPr>
      <w:r w:rsidRPr="00CF3121">
        <w:t>5.2</w:t>
      </w:r>
      <w:r w:rsidR="00ED6F84" w:rsidRPr="00CF3121">
        <w:t>1</w:t>
      </w:r>
      <w:r w:rsidRPr="00CF3121">
        <w:t>.</w:t>
      </w:r>
      <w:r w:rsidR="00134DDC" w:rsidRPr="00CF3121">
        <w:t xml:space="preserve"> </w:t>
      </w:r>
      <w:r w:rsidR="000050CD" w:rsidRPr="00CF3121">
        <w:t>Заявителю, п</w:t>
      </w:r>
      <w:r w:rsidR="00134DDC" w:rsidRPr="00CF3121">
        <w:t>родавцу, запрещено высказывать критику</w:t>
      </w:r>
      <w:r w:rsidR="00B85B50" w:rsidRPr="00CF3121">
        <w:t>, некорректные высказывания и оскорбления</w:t>
      </w:r>
      <w:r w:rsidR="00134DDC" w:rsidRPr="00CF3121">
        <w:t xml:space="preserve"> в адрес других продавцов</w:t>
      </w:r>
      <w:r w:rsidR="00DE48EF">
        <w:t xml:space="preserve">, </w:t>
      </w:r>
      <w:r w:rsidR="00134DDC" w:rsidRPr="00CF3121">
        <w:t>заявителей</w:t>
      </w:r>
      <w:r w:rsidR="00DE48EF">
        <w:t xml:space="preserve"> и покупателей,</w:t>
      </w:r>
      <w:r w:rsidR="00134DDC" w:rsidRPr="00CF3121">
        <w:t xml:space="preserve"> создавать любые препятствия в осуществлении другими заявителями коммерческой деятельности.</w:t>
      </w:r>
    </w:p>
    <w:p w14:paraId="26E18F97" w14:textId="129A351C" w:rsidR="00134DDC" w:rsidRPr="00CF3121" w:rsidRDefault="00E240CA" w:rsidP="00206567">
      <w:pPr>
        <w:ind w:firstLine="540"/>
        <w:jc w:val="both"/>
      </w:pPr>
      <w:r w:rsidRPr="00CF3121">
        <w:t>5.2</w:t>
      </w:r>
      <w:r w:rsidR="00ED6F84" w:rsidRPr="00CF3121">
        <w:t>2</w:t>
      </w:r>
      <w:r w:rsidRPr="00CF3121">
        <w:t>.</w:t>
      </w:r>
      <w:r w:rsidR="00134DDC" w:rsidRPr="00CF3121">
        <w:t xml:space="preserve"> </w:t>
      </w:r>
      <w:r w:rsidRPr="00CF3121">
        <w:t>В</w:t>
      </w:r>
      <w:r w:rsidR="00134DDC" w:rsidRPr="00CF3121">
        <w:t>воз и вывоз товаров, торгового оборудования, стройматериалов вне зависимости от габаритов, должны совершаться через специально выделенные зоны (погрузки, выгрузки). Запрещается осуществлять перемещение товаров через места общего пользования в рабочие часы</w:t>
      </w:r>
      <w:r w:rsidRPr="00CF3121">
        <w:t xml:space="preserve">, а также </w:t>
      </w:r>
      <w:r w:rsidR="00134DDC" w:rsidRPr="00CF3121">
        <w:t>продолжать выполнение регламентных работ (выкладка, оформление витрины) при появлении клиента.</w:t>
      </w:r>
    </w:p>
    <w:p w14:paraId="610D0FF8" w14:textId="60050D89" w:rsidR="00801264" w:rsidRPr="00CF3121" w:rsidRDefault="00801264" w:rsidP="00206567">
      <w:pPr>
        <w:ind w:firstLine="540"/>
        <w:jc w:val="both"/>
      </w:pPr>
      <w:r w:rsidRPr="00CF3121">
        <w:t>5.2</w:t>
      </w:r>
      <w:r w:rsidR="00ED6F84" w:rsidRPr="00CF3121">
        <w:t>3</w:t>
      </w:r>
      <w:r w:rsidRPr="00CF3121">
        <w:t xml:space="preserve">. Продавцу, заявителю необходимо выполнять требования охранной организации, предъявляемые в соответствии с существующим Регламентом. Не вступать в словесные пререкания в присутствии покупателей. В случае возникновения спорных вопросов обращаться </w:t>
      </w:r>
      <w:r w:rsidR="002D5016" w:rsidRPr="00CF3121">
        <w:t>в</w:t>
      </w:r>
      <w:r w:rsidRPr="00CF3121">
        <w:t xml:space="preserve"> </w:t>
      </w:r>
      <w:r w:rsidR="00DE48EF">
        <w:t>администрацию управляющей рынком компании</w:t>
      </w:r>
      <w:r w:rsidRPr="00CF3121">
        <w:t>.</w:t>
      </w:r>
    </w:p>
    <w:p w14:paraId="3210B73B" w14:textId="26C6EE0A" w:rsidR="000050CD" w:rsidRDefault="000050CD" w:rsidP="00206567">
      <w:pPr>
        <w:ind w:firstLine="540"/>
        <w:jc w:val="both"/>
      </w:pPr>
      <w:r w:rsidRPr="00CF3121">
        <w:t>5.2</w:t>
      </w:r>
      <w:r w:rsidR="00ED6F84" w:rsidRPr="00CF3121">
        <w:t>4</w:t>
      </w:r>
      <w:r w:rsidRPr="00CF3121">
        <w:t xml:space="preserve">. </w:t>
      </w:r>
      <w:r w:rsidR="003E5BAA" w:rsidRPr="00CF3121">
        <w:t xml:space="preserve">Заявитель </w:t>
      </w:r>
      <w:r w:rsidR="0094283A" w:rsidRPr="00CF3121">
        <w:t>имеет право</w:t>
      </w:r>
      <w:r w:rsidR="002A5A72" w:rsidRPr="00CF3121">
        <w:t xml:space="preserve"> за свой счет </w:t>
      </w:r>
      <w:r w:rsidR="002D76FA" w:rsidRPr="00CF3121">
        <w:t>проводить мероприятия по улучшению торгового места по согласованию с управляющей рынком компанией.</w:t>
      </w:r>
      <w:r w:rsidR="002A5A72" w:rsidRPr="00CF3121">
        <w:t xml:space="preserve"> Проведенные </w:t>
      </w:r>
      <w:r w:rsidR="00372938" w:rsidRPr="00CF3121">
        <w:t xml:space="preserve">неотделимые </w:t>
      </w:r>
      <w:r w:rsidR="002A5A72" w:rsidRPr="00CF3121">
        <w:t>улучшения становятся неотъемлемой частью торгового места.</w:t>
      </w:r>
    </w:p>
    <w:p w14:paraId="07245B29" w14:textId="7CE641DE" w:rsidR="00134DDC" w:rsidRPr="00CF3121" w:rsidRDefault="00333AEA" w:rsidP="00206567">
      <w:pPr>
        <w:pStyle w:val="a5"/>
        <w:ind w:firstLine="540"/>
        <w:jc w:val="both"/>
      </w:pPr>
      <w:r w:rsidRPr="00333AEA">
        <w:t xml:space="preserve">5.25. Холодильное оборудование (лари, холодильники, холодильные шкафы и др.) установленное </w:t>
      </w:r>
      <w:r>
        <w:t>З</w:t>
      </w:r>
      <w:r w:rsidRPr="00333AEA">
        <w:t>аявителем, должно быть оснащено металлической платформой (рамой) и колесами, позволяющими свободно передвигать и перемещать оборудование</w:t>
      </w:r>
      <w:r>
        <w:t>.</w:t>
      </w:r>
    </w:p>
    <w:p w14:paraId="18C9F35D" w14:textId="0502CDE7" w:rsidR="00876AAF" w:rsidRPr="00CF3121" w:rsidRDefault="00876AAF" w:rsidP="00206567">
      <w:pPr>
        <w:pStyle w:val="a5"/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VI</w:t>
      </w:r>
      <w:r w:rsidRPr="00CF3121">
        <w:rPr>
          <w:b/>
          <w:u w:val="single"/>
        </w:rPr>
        <w:t>. Обязанности продавца</w:t>
      </w:r>
    </w:p>
    <w:p w14:paraId="1689E47F" w14:textId="77777777" w:rsidR="00755E30" w:rsidRPr="00CF3121" w:rsidRDefault="00876AAF" w:rsidP="00206567">
      <w:pPr>
        <w:pStyle w:val="a5"/>
        <w:ind w:firstLine="540"/>
        <w:jc w:val="both"/>
      </w:pPr>
      <w:r w:rsidRPr="00CF3121">
        <w:t xml:space="preserve">6.1. </w:t>
      </w:r>
      <w:r w:rsidR="00755E30" w:rsidRPr="00CF3121">
        <w:t>При осуществлении деятельности по продаже товаров (выполнению работ, оказанию услуг) на рынке продавцы должны:</w:t>
      </w:r>
    </w:p>
    <w:p w14:paraId="430F87F8" w14:textId="77777777" w:rsidR="00755E30" w:rsidRPr="00CF3121" w:rsidRDefault="00755E30" w:rsidP="00206567">
      <w:pPr>
        <w:pStyle w:val="a5"/>
        <w:ind w:firstLine="540"/>
        <w:jc w:val="both"/>
      </w:pPr>
      <w:r w:rsidRPr="00CF3121"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требования;</w:t>
      </w:r>
    </w:p>
    <w:p w14:paraId="45E018E6" w14:textId="77777777" w:rsidR="00755E30" w:rsidRPr="00CF3121" w:rsidRDefault="00755E30" w:rsidP="00206567">
      <w:pPr>
        <w:pStyle w:val="a5"/>
        <w:ind w:firstLine="540"/>
        <w:jc w:val="both"/>
      </w:pPr>
      <w:r w:rsidRPr="00CF3121">
        <w:t>2) соблюдать требования, предъявляемые к продаже отдельных видов товаров;</w:t>
      </w:r>
    </w:p>
    <w:p w14:paraId="4128074C" w14:textId="77777777" w:rsidR="007E4A67" w:rsidRPr="00CF3121" w:rsidRDefault="00755E30" w:rsidP="00206567">
      <w:pPr>
        <w:pStyle w:val="a5"/>
        <w:ind w:firstLine="540"/>
        <w:jc w:val="both"/>
      </w:pPr>
      <w:r w:rsidRPr="00CF3121">
        <w:t>3)</w:t>
      </w:r>
      <w:r w:rsidR="007E4A67" w:rsidRPr="00CF3121">
        <w:t xml:space="preserve"> не допускать обмана, обсчета, обвеса покупателей;</w:t>
      </w:r>
      <w:r w:rsidRPr="00CF3121">
        <w:t xml:space="preserve"> </w:t>
      </w:r>
    </w:p>
    <w:p w14:paraId="37ACBCFC" w14:textId="7EEE2CB7" w:rsidR="00755E30" w:rsidRPr="00CF3121" w:rsidRDefault="007E4A67" w:rsidP="00206567">
      <w:pPr>
        <w:pStyle w:val="a5"/>
        <w:ind w:firstLine="540"/>
        <w:jc w:val="both"/>
      </w:pPr>
      <w:r w:rsidRPr="00CF3121">
        <w:t xml:space="preserve">4) </w:t>
      </w:r>
      <w:r w:rsidR="00755E30" w:rsidRPr="00CF3121">
        <w:t>в случаях, предусмотренных законодательством Российской Федерации, производить расчеты с покупателями за товары (работы, услуги) с применением контрольно-кассовых машин.</w:t>
      </w:r>
    </w:p>
    <w:p w14:paraId="78DAE93C" w14:textId="77777777" w:rsidR="00755E30" w:rsidRPr="00CF3121" w:rsidRDefault="007E4A67" w:rsidP="00206567">
      <w:pPr>
        <w:pStyle w:val="a5"/>
        <w:ind w:firstLine="540"/>
        <w:jc w:val="both"/>
      </w:pPr>
      <w:r w:rsidRPr="00CF3121">
        <w:t>5</w:t>
      </w:r>
      <w:r w:rsidR="00755E30" w:rsidRPr="00CF3121">
        <w:t>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14:paraId="30CEA756" w14:textId="77777777" w:rsidR="00A25E1C" w:rsidRPr="00CF3121" w:rsidRDefault="00A25E1C" w:rsidP="00206567">
      <w:pPr>
        <w:pStyle w:val="a5"/>
        <w:ind w:firstLine="540"/>
        <w:jc w:val="both"/>
      </w:pPr>
      <w:r w:rsidRPr="00CF3121">
        <w:lastRenderedPageBreak/>
        <w:t>6) иметь книгу отзывов и предложений, которая предоставляется покупателю по его требованию;</w:t>
      </w:r>
    </w:p>
    <w:p w14:paraId="01328CE6" w14:textId="2F678562" w:rsidR="00F41448" w:rsidRPr="00CF3121" w:rsidRDefault="0023786D" w:rsidP="00206567">
      <w:pPr>
        <w:pStyle w:val="a5"/>
        <w:ind w:firstLine="540"/>
        <w:jc w:val="both"/>
      </w:pPr>
      <w:r w:rsidRPr="00CF3121">
        <w:t>7</w:t>
      </w:r>
      <w:r w:rsidR="00F41448" w:rsidRPr="00CF3121">
        <w:t>) обеспечить наличие единообразных и четко оформленных ценников на реализуемые товары с указанием наименования товара, цены за вес или единицу товара;</w:t>
      </w:r>
    </w:p>
    <w:p w14:paraId="0B540ED4" w14:textId="66B1437A" w:rsidR="00755E30" w:rsidRPr="00CF3121" w:rsidRDefault="0023786D" w:rsidP="00206567">
      <w:pPr>
        <w:pStyle w:val="a5"/>
        <w:ind w:firstLine="540"/>
        <w:jc w:val="both"/>
      </w:pPr>
      <w:r w:rsidRPr="00CF3121">
        <w:t>8</w:t>
      </w:r>
      <w:r w:rsidR="00755E30" w:rsidRPr="00CF3121">
        <w:t>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14:paraId="32C98221" w14:textId="13DEAB5E" w:rsidR="00755E30" w:rsidRPr="00CF3121" w:rsidRDefault="0023786D" w:rsidP="00206567">
      <w:pPr>
        <w:pStyle w:val="a5"/>
        <w:ind w:firstLine="540"/>
        <w:jc w:val="both"/>
      </w:pPr>
      <w:r w:rsidRPr="00CF3121">
        <w:t>9</w:t>
      </w:r>
      <w:r w:rsidR="00755E30" w:rsidRPr="00CF3121">
        <w:t>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14:paraId="38A16FFE" w14:textId="77777777" w:rsidR="00755E30" w:rsidRPr="00CF3121" w:rsidRDefault="007E4A67" w:rsidP="00206567">
      <w:pPr>
        <w:pStyle w:val="a5"/>
        <w:ind w:firstLine="540"/>
        <w:jc w:val="both"/>
      </w:pPr>
      <w:r w:rsidRPr="00CF3121">
        <w:t>10</w:t>
      </w:r>
      <w:r w:rsidR="00F41448" w:rsidRPr="00CF3121">
        <w:t>) иметь при себе и предъявлять должностным лицам государственной санитарно-эпидемиологической службы, сотрудникам МУП «Центральный рынок», личную медицинскую книжку установленного образца, документы, подтверждающие происхождение, качество и безопасность реализуемой продукции.</w:t>
      </w:r>
    </w:p>
    <w:p w14:paraId="028F0CBF" w14:textId="60522AB6" w:rsidR="00755E30" w:rsidRPr="00CF3121" w:rsidRDefault="007E4A67" w:rsidP="00206567">
      <w:pPr>
        <w:pStyle w:val="a5"/>
        <w:ind w:firstLine="540"/>
        <w:jc w:val="both"/>
      </w:pPr>
      <w:r w:rsidRPr="00CF3121">
        <w:t>1</w:t>
      </w:r>
      <w:r w:rsidR="0023786D" w:rsidRPr="00CF3121">
        <w:t>1</w:t>
      </w:r>
      <w:r w:rsidR="00755E30" w:rsidRPr="00CF3121">
        <w:t>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14:paraId="44E8A02D" w14:textId="77777777" w:rsidR="00755E30" w:rsidRPr="00CF3121" w:rsidRDefault="00F41448" w:rsidP="00206567">
      <w:pPr>
        <w:pStyle w:val="a5"/>
        <w:ind w:firstLine="540"/>
        <w:jc w:val="both"/>
      </w:pPr>
      <w:r w:rsidRPr="00CF3121">
        <w:t>6.2.</w:t>
      </w:r>
      <w:r w:rsidR="00755E30" w:rsidRPr="00CF3121">
        <w:t xml:space="preserve"> В случае, если продажа товаров (выполнение работ, оказание услуг) на рынке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14:paraId="2B55BF4F" w14:textId="77777777" w:rsidR="00876AAF" w:rsidRPr="00CF3121" w:rsidRDefault="00F41448" w:rsidP="00206567">
      <w:pPr>
        <w:pStyle w:val="a5"/>
        <w:ind w:firstLine="540"/>
        <w:jc w:val="both"/>
      </w:pPr>
      <w:r w:rsidRPr="00CF3121">
        <w:t>6.3. Продавец</w:t>
      </w:r>
      <w:r w:rsidR="00755E30" w:rsidRPr="00CF3121">
        <w:t xml:space="preserve"> долж</w:t>
      </w:r>
      <w:r w:rsidRPr="00CF3121">
        <w:t>ен</w:t>
      </w:r>
      <w:r w:rsidR="00755E30" w:rsidRPr="00CF3121">
        <w:t xml:space="preserve"> носить личную нагрудную карточку с указанием своей фамилии, имени, отчества и наименования </w:t>
      </w:r>
      <w:r w:rsidRPr="00CF3121">
        <w:t>Заявителя</w:t>
      </w:r>
      <w:r w:rsidR="00755E30" w:rsidRPr="00CF3121">
        <w:t>, заключившего с управляющей рынком компанией договор о предоставлении данного торгового места. В личную нагрудную карточку должна быть вклеена фотография физического лица, непосредственно осуществляющего деятельность по продаже товаров (выполнению работ, оказанию услуг) на рынке</w:t>
      </w:r>
      <w:r w:rsidRPr="00CF3121">
        <w:t>.</w:t>
      </w:r>
    </w:p>
    <w:p w14:paraId="139905D4" w14:textId="77777777" w:rsidR="005D2977" w:rsidRPr="00CF3121" w:rsidRDefault="005D2977" w:rsidP="00206567">
      <w:pPr>
        <w:pStyle w:val="a5"/>
        <w:ind w:firstLine="540"/>
        <w:jc w:val="both"/>
      </w:pPr>
      <w:r w:rsidRPr="00CF3121">
        <w:t>6.4. При обслуживании покупателей продавец должен быть доброжелательным и вежливым, не допускать некорректных высказываний и оскорблений, не нарушать общественный порядок.</w:t>
      </w:r>
      <w:r w:rsidR="00232925" w:rsidRPr="00CF3121">
        <w:t xml:space="preserve"> </w:t>
      </w:r>
    </w:p>
    <w:p w14:paraId="70815E78" w14:textId="77777777" w:rsidR="00F41448" w:rsidRPr="00CF3121" w:rsidRDefault="00F41448" w:rsidP="00206567">
      <w:pPr>
        <w:pStyle w:val="a5"/>
        <w:ind w:firstLine="540"/>
        <w:jc w:val="both"/>
      </w:pPr>
      <w:r w:rsidRPr="00CF3121">
        <w:t>6.</w:t>
      </w:r>
      <w:r w:rsidR="005D2977" w:rsidRPr="00CF3121">
        <w:t>5</w:t>
      </w:r>
      <w:r w:rsidRPr="00CF3121">
        <w:t>. Продавец должен строго соблюдать правила личной гигиены, должен быть опрятно одетым, носить чистую</w:t>
      </w:r>
      <w:r w:rsidR="005D2977" w:rsidRPr="00CF3121">
        <w:t xml:space="preserve"> и исправную</w:t>
      </w:r>
      <w:r w:rsidRPr="00CF3121">
        <w:t xml:space="preserve"> санитарную одежду (включая специальный головной убор)</w:t>
      </w:r>
      <w:r w:rsidR="00630296" w:rsidRPr="00CF3121">
        <w:t>, подбирать волосы под колпак или косынку.</w:t>
      </w:r>
      <w:r w:rsidR="00EE3873" w:rsidRPr="00CF3121">
        <w:t xml:space="preserve"> </w:t>
      </w:r>
      <w:r w:rsidR="00E240CA" w:rsidRPr="00CF3121">
        <w:t xml:space="preserve">Санитарная одежда должна соответствовать требованиям стандарта внешнего вида продавца. </w:t>
      </w:r>
      <w:r w:rsidR="00EE3873" w:rsidRPr="00CF3121">
        <w:t>Продавец должен оставлять верхнюю одежду, обувь, головной убор, личные вещи в гардеробной.</w:t>
      </w:r>
    </w:p>
    <w:p w14:paraId="2F299006" w14:textId="50C49EC1" w:rsidR="006128DE" w:rsidRPr="00CF3121" w:rsidRDefault="004650C6" w:rsidP="00206567">
      <w:pPr>
        <w:pStyle w:val="a5"/>
        <w:ind w:firstLine="540"/>
        <w:jc w:val="both"/>
      </w:pPr>
      <w:r w:rsidRPr="00CF3121">
        <w:t>6</w:t>
      </w:r>
      <w:r w:rsidR="006128DE" w:rsidRPr="00CF3121">
        <w:t>.</w:t>
      </w:r>
      <w:r w:rsidRPr="00CF3121">
        <w:t>7</w:t>
      </w:r>
      <w:r w:rsidR="006128DE" w:rsidRPr="00CF3121">
        <w:t>. При поступлении претензии посредством личного вручения, через информационную сеть интернет, на сайт МУП «Центральный рынок» либо посредством иных приложений, продавец обязан в сроки</w:t>
      </w:r>
      <w:r w:rsidR="00CF3121" w:rsidRPr="00CF3121">
        <w:t xml:space="preserve">, </w:t>
      </w:r>
      <w:r w:rsidR="006128DE" w:rsidRPr="00CF3121">
        <w:t xml:space="preserve">установленные законодательством предоставить ответ. </w:t>
      </w:r>
    </w:p>
    <w:p w14:paraId="2E12143C" w14:textId="008A91E0" w:rsidR="005C4452" w:rsidRDefault="005D2977" w:rsidP="00206567">
      <w:pPr>
        <w:pStyle w:val="a5"/>
        <w:ind w:firstLine="540"/>
        <w:jc w:val="both"/>
      </w:pPr>
      <w:r w:rsidRPr="00CF3121">
        <w:t>6.</w:t>
      </w:r>
      <w:r w:rsidR="004650C6" w:rsidRPr="00CF3121">
        <w:t>7.</w:t>
      </w:r>
      <w:r w:rsidR="005C4452" w:rsidRPr="00CF3121">
        <w:t xml:space="preserve"> Продавцу запрещается курение </w:t>
      </w:r>
      <w:r w:rsidR="000050CD" w:rsidRPr="00CF3121">
        <w:t xml:space="preserve">в санитарной одежде и </w:t>
      </w:r>
      <w:r w:rsidR="005306F4" w:rsidRPr="00CF3121">
        <w:t xml:space="preserve">вне специально отведённых мест </w:t>
      </w:r>
      <w:r w:rsidR="005C4452" w:rsidRPr="00CF3121">
        <w:t>и прием пищи на торговом месте.</w:t>
      </w:r>
    </w:p>
    <w:p w14:paraId="5F0ADD9E" w14:textId="77777777" w:rsidR="00206567" w:rsidRPr="00CF3121" w:rsidRDefault="00206567" w:rsidP="00206567">
      <w:pPr>
        <w:pStyle w:val="a5"/>
        <w:ind w:firstLine="540"/>
        <w:jc w:val="both"/>
      </w:pPr>
    </w:p>
    <w:p w14:paraId="069F1858" w14:textId="77777777" w:rsidR="0048748B" w:rsidRPr="00CF3121" w:rsidRDefault="0048748B" w:rsidP="00206567">
      <w:pPr>
        <w:pStyle w:val="a5"/>
        <w:tabs>
          <w:tab w:val="left" w:pos="1710"/>
        </w:tabs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VI</w:t>
      </w:r>
      <w:r w:rsidR="00876AAF" w:rsidRPr="00CF3121">
        <w:rPr>
          <w:b/>
          <w:u w:val="single"/>
          <w:lang w:val="en-US"/>
        </w:rPr>
        <w:t>I</w:t>
      </w:r>
      <w:r w:rsidRPr="00CF3121">
        <w:rPr>
          <w:b/>
          <w:u w:val="single"/>
        </w:rPr>
        <w:t>. Ответственность за нарушение настоящего Регламента</w:t>
      </w:r>
    </w:p>
    <w:p w14:paraId="20759394" w14:textId="09DF4B0D" w:rsidR="0048748B" w:rsidRPr="006436A2" w:rsidRDefault="0048748B" w:rsidP="00206567">
      <w:pPr>
        <w:pStyle w:val="a5"/>
        <w:tabs>
          <w:tab w:val="left" w:pos="1710"/>
        </w:tabs>
        <w:ind w:firstLine="540"/>
        <w:jc w:val="both"/>
      </w:pPr>
      <w:bookmarkStart w:id="0" w:name="_Hlk170810601"/>
      <w:r w:rsidRPr="006436A2">
        <w:t>7.1. Организации, предприятия, крестьянские (фермерские) хозяйства, индивидуальные предприниматели, граждане несут ответственность за нарушение</w:t>
      </w:r>
      <w:r w:rsidR="00C50C41" w:rsidRPr="006436A2">
        <w:t xml:space="preserve"> действующего законодательства, договора о предоставлении торгового места,</w:t>
      </w:r>
      <w:r w:rsidRPr="006436A2">
        <w:t xml:space="preserve"> настоящего регламента в </w:t>
      </w:r>
      <w:r w:rsidR="006537D5" w:rsidRPr="006436A2">
        <w:lastRenderedPageBreak/>
        <w:t>соответствии с</w:t>
      </w:r>
      <w:r w:rsidRPr="006436A2">
        <w:t xml:space="preserve"> законодательными актами Российской Федерации и</w:t>
      </w:r>
      <w:r w:rsidR="00876AAF" w:rsidRPr="006436A2">
        <w:t>/или</w:t>
      </w:r>
      <w:r w:rsidRPr="006436A2">
        <w:t xml:space="preserve"> договором</w:t>
      </w:r>
      <w:r w:rsidR="00876AAF" w:rsidRPr="006436A2">
        <w:t xml:space="preserve"> о предоставлении торгового места.</w:t>
      </w:r>
      <w:r w:rsidR="00C50C41" w:rsidRPr="006436A2">
        <w:t>, настоящим регламентом.</w:t>
      </w:r>
    </w:p>
    <w:p w14:paraId="59AB63AA" w14:textId="77777777" w:rsidR="0048748B" w:rsidRPr="006436A2" w:rsidRDefault="0048748B" w:rsidP="00206567">
      <w:pPr>
        <w:shd w:val="clear" w:color="auto" w:fill="FFFFFF"/>
        <w:tabs>
          <w:tab w:val="num" w:pos="0"/>
        </w:tabs>
        <w:ind w:firstLine="540"/>
        <w:jc w:val="both"/>
      </w:pPr>
      <w:bookmarkStart w:id="1" w:name="_Hlk170810874"/>
      <w:bookmarkEnd w:id="0"/>
      <w:r w:rsidRPr="006436A2">
        <w:t>7.2. В случае неисполнения или ненадлежащего исполнения Заявителем условий настоящего Регламента</w:t>
      </w:r>
      <w:r w:rsidR="003C2559" w:rsidRPr="006436A2">
        <w:t xml:space="preserve"> и требований договора о предоставлении торгового места Управляющая</w:t>
      </w:r>
      <w:r w:rsidRPr="006436A2">
        <w:t xml:space="preserve"> рынком компания вправе применить к Заявителю по своему выбору следующие санкции:</w:t>
      </w:r>
    </w:p>
    <w:p w14:paraId="1F1B54DD" w14:textId="564EDB88" w:rsidR="0048748B" w:rsidRPr="006436A2" w:rsidRDefault="0048748B" w:rsidP="00206567">
      <w:pPr>
        <w:shd w:val="clear" w:color="auto" w:fill="FFFFFF"/>
        <w:tabs>
          <w:tab w:val="num" w:pos="0"/>
        </w:tabs>
        <w:ind w:firstLine="540"/>
        <w:jc w:val="both"/>
      </w:pPr>
      <w:r w:rsidRPr="006436A2">
        <w:t>- предупреждение;</w:t>
      </w:r>
    </w:p>
    <w:p w14:paraId="2A48D7E2" w14:textId="6A50045A" w:rsidR="00C50C41" w:rsidRPr="006436A2" w:rsidRDefault="00C50C41" w:rsidP="00206567">
      <w:pPr>
        <w:shd w:val="clear" w:color="auto" w:fill="FFFFFF"/>
        <w:tabs>
          <w:tab w:val="num" w:pos="0"/>
        </w:tabs>
        <w:ind w:firstLine="540"/>
        <w:jc w:val="both"/>
      </w:pPr>
      <w:r w:rsidRPr="006436A2">
        <w:t>- компенсационная выплата за нарушение регламента торговли, установленная в соответствии с тарифами на дополнительные услуги МУП «Центральный рынок»;</w:t>
      </w:r>
    </w:p>
    <w:p w14:paraId="76936F89" w14:textId="77777777" w:rsidR="003C2559" w:rsidRPr="006436A2" w:rsidRDefault="003C2559" w:rsidP="00206567">
      <w:pPr>
        <w:shd w:val="clear" w:color="auto" w:fill="FFFFFF"/>
        <w:tabs>
          <w:tab w:val="num" w:pos="0"/>
        </w:tabs>
        <w:ind w:firstLine="540"/>
        <w:jc w:val="both"/>
      </w:pPr>
      <w:r w:rsidRPr="006436A2">
        <w:t>- приостановка деятельности торгового места до устранения выявленных нарушений;</w:t>
      </w:r>
    </w:p>
    <w:p w14:paraId="112ABF07" w14:textId="4B2C3E2E" w:rsidR="0048748B" w:rsidRPr="00CF3121" w:rsidRDefault="0048748B" w:rsidP="00206567">
      <w:pPr>
        <w:pStyle w:val="a5"/>
        <w:tabs>
          <w:tab w:val="left" w:pos="1710"/>
        </w:tabs>
        <w:ind w:firstLine="540"/>
        <w:jc w:val="both"/>
      </w:pPr>
      <w:r w:rsidRPr="00CF3121">
        <w:t>- расторжение договора о п</w:t>
      </w:r>
      <w:r w:rsidR="006537D5" w:rsidRPr="00CF3121">
        <w:t>редоставлении торгового места.</w:t>
      </w:r>
    </w:p>
    <w:bookmarkEnd w:id="1"/>
    <w:p w14:paraId="2FEF2485" w14:textId="77777777" w:rsidR="0048748B" w:rsidRPr="00CF3121" w:rsidRDefault="0048748B" w:rsidP="00206567">
      <w:pPr>
        <w:pStyle w:val="ConsPlusNormal"/>
        <w:widowControl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58C5E8" w14:textId="565D1FC1" w:rsidR="0048748B" w:rsidRPr="00CF3121" w:rsidRDefault="00AB4FC0" w:rsidP="00206567">
      <w:pPr>
        <w:pStyle w:val="a5"/>
        <w:ind w:firstLine="540"/>
        <w:jc w:val="center"/>
        <w:rPr>
          <w:b/>
          <w:u w:val="single"/>
        </w:rPr>
      </w:pPr>
      <w:r w:rsidRPr="00CF3121">
        <w:rPr>
          <w:b/>
          <w:u w:val="single"/>
          <w:lang w:val="en-US"/>
        </w:rPr>
        <w:t>VIII</w:t>
      </w:r>
      <w:r w:rsidR="0048748B" w:rsidRPr="00CF3121">
        <w:rPr>
          <w:b/>
          <w:u w:val="single"/>
        </w:rPr>
        <w:t>.</w:t>
      </w:r>
      <w:r w:rsidR="006329B0" w:rsidRPr="00CF3121">
        <w:rPr>
          <w:b/>
          <w:u w:val="single"/>
        </w:rPr>
        <w:t xml:space="preserve"> </w:t>
      </w:r>
      <w:r w:rsidR="0048748B" w:rsidRPr="00CF3121">
        <w:rPr>
          <w:b/>
          <w:u w:val="single"/>
        </w:rPr>
        <w:t>Проведение санитарного дня, дезинсекции, дератизации</w:t>
      </w:r>
    </w:p>
    <w:p w14:paraId="398E7D03" w14:textId="37F4CDAF" w:rsidR="00AB4FC0" w:rsidRPr="00CF3121" w:rsidRDefault="00AB4FC0" w:rsidP="00206567">
      <w:pPr>
        <w:pStyle w:val="a5"/>
        <w:ind w:firstLine="540"/>
        <w:jc w:val="both"/>
      </w:pPr>
      <w:r w:rsidRPr="00CF3121">
        <w:t>8</w:t>
      </w:r>
      <w:r w:rsidR="0048748B" w:rsidRPr="00CF3121">
        <w:t>.1.</w:t>
      </w:r>
      <w:r w:rsidRPr="00CF3121">
        <w:t xml:space="preserve"> Заявители заблаговременно уведомляются о проведении санитарного дня путем объявления.</w:t>
      </w:r>
    </w:p>
    <w:p w14:paraId="0FE470F9" w14:textId="17AD70D8" w:rsidR="00AB4FC0" w:rsidRPr="00CF3121" w:rsidRDefault="00AB4FC0" w:rsidP="00206567">
      <w:pPr>
        <w:pStyle w:val="a5"/>
        <w:ind w:firstLine="540"/>
        <w:jc w:val="both"/>
      </w:pPr>
      <w:r w:rsidRPr="00CF3121">
        <w:t>8.2. Заявители и продавцы обязаны содержать торговое место в надлежащем санитарного состоянии, а также подготовить торговое место к проведению санитарного дня, дезинсекции, дератизации:</w:t>
      </w:r>
    </w:p>
    <w:p w14:paraId="5CAD029D" w14:textId="4AC73A3F" w:rsidR="0048748B" w:rsidRPr="00CF3121" w:rsidRDefault="00AB4FC0" w:rsidP="00206567">
      <w:pPr>
        <w:pStyle w:val="a5"/>
        <w:ind w:firstLine="540"/>
        <w:jc w:val="both"/>
      </w:pPr>
      <w:r w:rsidRPr="00CF3121">
        <w:t>- ежедневно, после окончания рабочего дня, осуществлять влажную уборку моющими и дезинфицирующими средствами: конструкции павильонов, холодильные витрины, шкафы, торговые прилавки, столы и прочее торговое оборудование;</w:t>
      </w:r>
    </w:p>
    <w:p w14:paraId="581272E7" w14:textId="26DC00BD" w:rsidR="00AB4FC0" w:rsidRPr="00CF3121" w:rsidRDefault="00AB4FC0" w:rsidP="00206567">
      <w:pPr>
        <w:pStyle w:val="a5"/>
        <w:ind w:firstLine="540"/>
        <w:jc w:val="both"/>
      </w:pPr>
      <w:r w:rsidRPr="00CF3121">
        <w:t>- в санитарные дни осуществлять генеральную уборку торгового места, оборудования и инвентаря с применением моющих</w:t>
      </w:r>
      <w:r w:rsidR="00B85B50" w:rsidRPr="00CF3121">
        <w:t xml:space="preserve"> и дезинфицирующих средств;</w:t>
      </w:r>
    </w:p>
    <w:p w14:paraId="7415A4B4" w14:textId="4D2FAEA4" w:rsidR="00B85B50" w:rsidRDefault="00B85B50" w:rsidP="00206567">
      <w:pPr>
        <w:pStyle w:val="a5"/>
        <w:ind w:firstLine="540"/>
        <w:jc w:val="both"/>
      </w:pPr>
      <w:r w:rsidRPr="00CF3121">
        <w:t>- заблаговременно организовывать вывоз продукции, подготовить торговое место и обеспечить беспрепятственный доступ для проведения санитарной обработки.</w:t>
      </w:r>
    </w:p>
    <w:p w14:paraId="6A8FBD33" w14:textId="77777777" w:rsidR="00AB4FC0" w:rsidRPr="006537D5" w:rsidRDefault="00AB4FC0" w:rsidP="00206567">
      <w:pPr>
        <w:pStyle w:val="a5"/>
        <w:ind w:firstLine="540"/>
        <w:jc w:val="both"/>
      </w:pPr>
    </w:p>
    <w:p w14:paraId="744A16C0" w14:textId="77777777" w:rsidR="00DC1465" w:rsidRPr="006537D5" w:rsidRDefault="00DC1465" w:rsidP="00206567">
      <w:pPr>
        <w:pStyle w:val="a5"/>
        <w:ind w:firstLine="540"/>
        <w:jc w:val="both"/>
      </w:pPr>
    </w:p>
    <w:p w14:paraId="5957BC29" w14:textId="77777777" w:rsidR="00DC1465" w:rsidRPr="006537D5" w:rsidRDefault="00DC1465" w:rsidP="00206567">
      <w:pPr>
        <w:pStyle w:val="a5"/>
        <w:ind w:firstLine="540"/>
        <w:jc w:val="both"/>
      </w:pPr>
    </w:p>
    <w:p w14:paraId="15DA46D7" w14:textId="77777777" w:rsidR="00DC1465" w:rsidRPr="006537D5" w:rsidRDefault="00DC1465" w:rsidP="00206567">
      <w:pPr>
        <w:pStyle w:val="a5"/>
        <w:ind w:firstLine="540"/>
        <w:jc w:val="both"/>
      </w:pPr>
    </w:p>
    <w:p w14:paraId="71DC66B1" w14:textId="77777777" w:rsidR="00DC1465" w:rsidRPr="006537D5" w:rsidRDefault="00DC1465" w:rsidP="00206567">
      <w:pPr>
        <w:pStyle w:val="a5"/>
        <w:ind w:firstLine="540"/>
        <w:jc w:val="both"/>
      </w:pPr>
    </w:p>
    <w:p w14:paraId="2F5C842C" w14:textId="77777777" w:rsidR="00DC1465" w:rsidRPr="00AB4FC0" w:rsidRDefault="00DC1465" w:rsidP="00206567">
      <w:pPr>
        <w:pStyle w:val="a5"/>
        <w:ind w:firstLine="540"/>
        <w:jc w:val="both"/>
      </w:pPr>
    </w:p>
    <w:sectPr w:rsidR="00DC1465" w:rsidRPr="00AB4FC0" w:rsidSect="00223FDD">
      <w:pgSz w:w="11906" w:h="16838"/>
      <w:pgMar w:top="902" w:right="851" w:bottom="36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09F"/>
    <w:multiLevelType w:val="hybridMultilevel"/>
    <w:tmpl w:val="E9449300"/>
    <w:lvl w:ilvl="0" w:tplc="D08E75C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080256"/>
    <w:multiLevelType w:val="hybridMultilevel"/>
    <w:tmpl w:val="8FD42E50"/>
    <w:lvl w:ilvl="0" w:tplc="C33094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1C66"/>
    <w:multiLevelType w:val="hybridMultilevel"/>
    <w:tmpl w:val="4B4CF246"/>
    <w:lvl w:ilvl="0" w:tplc="C3309494">
      <w:start w:val="1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ADC758F"/>
    <w:multiLevelType w:val="multilevel"/>
    <w:tmpl w:val="7EC00FDC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 w15:restartNumberingAfterBreak="0">
    <w:nsid w:val="2ADF6F89"/>
    <w:multiLevelType w:val="multilevel"/>
    <w:tmpl w:val="6DA8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334F14F7"/>
    <w:multiLevelType w:val="hybridMultilevel"/>
    <w:tmpl w:val="321E31E8"/>
    <w:lvl w:ilvl="0" w:tplc="C3309494">
      <w:start w:val="1"/>
      <w:numFmt w:val="bullet"/>
      <w:lvlText w:val="-"/>
      <w:lvlJc w:val="left"/>
      <w:pPr>
        <w:tabs>
          <w:tab w:val="num" w:pos="1920"/>
        </w:tabs>
        <w:ind w:left="1920" w:hanging="138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57214AC"/>
    <w:multiLevelType w:val="hybridMultilevel"/>
    <w:tmpl w:val="2A72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348C8"/>
    <w:multiLevelType w:val="multilevel"/>
    <w:tmpl w:val="92AE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8EE676C"/>
    <w:multiLevelType w:val="hybridMultilevel"/>
    <w:tmpl w:val="973200C0"/>
    <w:lvl w:ilvl="0" w:tplc="457293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F0173E4"/>
    <w:multiLevelType w:val="multilevel"/>
    <w:tmpl w:val="08E6C5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69484B20"/>
    <w:multiLevelType w:val="hybridMultilevel"/>
    <w:tmpl w:val="B2366E0C"/>
    <w:lvl w:ilvl="0" w:tplc="581ECC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D4546"/>
    <w:multiLevelType w:val="hybridMultilevel"/>
    <w:tmpl w:val="3D869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778FC"/>
    <w:multiLevelType w:val="hybridMultilevel"/>
    <w:tmpl w:val="167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710BB9"/>
    <w:multiLevelType w:val="hybridMultilevel"/>
    <w:tmpl w:val="D5D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0551F"/>
    <w:multiLevelType w:val="hybridMultilevel"/>
    <w:tmpl w:val="45961EC6"/>
    <w:lvl w:ilvl="0" w:tplc="DE82B9FC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F621A6A"/>
    <w:multiLevelType w:val="hybridMultilevel"/>
    <w:tmpl w:val="EFBC8C54"/>
    <w:lvl w:ilvl="0" w:tplc="98C41D6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D3"/>
    <w:rsid w:val="00002485"/>
    <w:rsid w:val="000028F9"/>
    <w:rsid w:val="000050CD"/>
    <w:rsid w:val="00013C9E"/>
    <w:rsid w:val="00016632"/>
    <w:rsid w:val="00054DC0"/>
    <w:rsid w:val="00080646"/>
    <w:rsid w:val="000936B6"/>
    <w:rsid w:val="000A51E2"/>
    <w:rsid w:val="000D3739"/>
    <w:rsid w:val="000F3B0F"/>
    <w:rsid w:val="000F70AA"/>
    <w:rsid w:val="001066BF"/>
    <w:rsid w:val="00116B48"/>
    <w:rsid w:val="0012270A"/>
    <w:rsid w:val="001338A3"/>
    <w:rsid w:val="00134DDC"/>
    <w:rsid w:val="001369A8"/>
    <w:rsid w:val="001504A5"/>
    <w:rsid w:val="00151C41"/>
    <w:rsid w:val="00165D38"/>
    <w:rsid w:val="0017051F"/>
    <w:rsid w:val="00192B76"/>
    <w:rsid w:val="0019351D"/>
    <w:rsid w:val="001B1119"/>
    <w:rsid w:val="001C194D"/>
    <w:rsid w:val="001E14BE"/>
    <w:rsid w:val="001E3E3D"/>
    <w:rsid w:val="002057FC"/>
    <w:rsid w:val="00206567"/>
    <w:rsid w:val="00220ACD"/>
    <w:rsid w:val="00223FDD"/>
    <w:rsid w:val="00230D4F"/>
    <w:rsid w:val="00232925"/>
    <w:rsid w:val="002342EB"/>
    <w:rsid w:val="002368AB"/>
    <w:rsid w:val="0023786D"/>
    <w:rsid w:val="002460E0"/>
    <w:rsid w:val="00272739"/>
    <w:rsid w:val="00284B93"/>
    <w:rsid w:val="00294AC8"/>
    <w:rsid w:val="002A5A72"/>
    <w:rsid w:val="002D5016"/>
    <w:rsid w:val="002D76FA"/>
    <w:rsid w:val="002E1E1B"/>
    <w:rsid w:val="002E20D2"/>
    <w:rsid w:val="00321361"/>
    <w:rsid w:val="00321D68"/>
    <w:rsid w:val="00327AF6"/>
    <w:rsid w:val="003306C1"/>
    <w:rsid w:val="00331EC0"/>
    <w:rsid w:val="00333AEA"/>
    <w:rsid w:val="00337834"/>
    <w:rsid w:val="0035089C"/>
    <w:rsid w:val="00351B68"/>
    <w:rsid w:val="00353F0F"/>
    <w:rsid w:val="00371200"/>
    <w:rsid w:val="00372938"/>
    <w:rsid w:val="0039470E"/>
    <w:rsid w:val="003A40DE"/>
    <w:rsid w:val="003B0453"/>
    <w:rsid w:val="003B5F64"/>
    <w:rsid w:val="003C2559"/>
    <w:rsid w:val="003C7505"/>
    <w:rsid w:val="003E5BAA"/>
    <w:rsid w:val="003F1B6E"/>
    <w:rsid w:val="003F74F7"/>
    <w:rsid w:val="00413C91"/>
    <w:rsid w:val="00426FC2"/>
    <w:rsid w:val="00443F52"/>
    <w:rsid w:val="00452641"/>
    <w:rsid w:val="0045361C"/>
    <w:rsid w:val="004579D0"/>
    <w:rsid w:val="004650C6"/>
    <w:rsid w:val="00471B7F"/>
    <w:rsid w:val="00480D65"/>
    <w:rsid w:val="0048748B"/>
    <w:rsid w:val="004A17F4"/>
    <w:rsid w:val="004C0565"/>
    <w:rsid w:val="004C36EC"/>
    <w:rsid w:val="004D1C65"/>
    <w:rsid w:val="004F34DA"/>
    <w:rsid w:val="004F753A"/>
    <w:rsid w:val="00511A2A"/>
    <w:rsid w:val="005306F4"/>
    <w:rsid w:val="005309E5"/>
    <w:rsid w:val="005311AB"/>
    <w:rsid w:val="005610A1"/>
    <w:rsid w:val="00570FFB"/>
    <w:rsid w:val="00586D3F"/>
    <w:rsid w:val="00597D22"/>
    <w:rsid w:val="005C4452"/>
    <w:rsid w:val="005D2977"/>
    <w:rsid w:val="006001AF"/>
    <w:rsid w:val="006128DE"/>
    <w:rsid w:val="00615398"/>
    <w:rsid w:val="00621D7E"/>
    <w:rsid w:val="00630296"/>
    <w:rsid w:val="006329B0"/>
    <w:rsid w:val="00633CFE"/>
    <w:rsid w:val="00637BC2"/>
    <w:rsid w:val="0064169F"/>
    <w:rsid w:val="006436A2"/>
    <w:rsid w:val="006537D5"/>
    <w:rsid w:val="006549E4"/>
    <w:rsid w:val="0066026D"/>
    <w:rsid w:val="00661982"/>
    <w:rsid w:val="00666BA9"/>
    <w:rsid w:val="006723E2"/>
    <w:rsid w:val="00683C75"/>
    <w:rsid w:val="00692F60"/>
    <w:rsid w:val="00692FA0"/>
    <w:rsid w:val="006A59D9"/>
    <w:rsid w:val="006B2F0A"/>
    <w:rsid w:val="006E7CFC"/>
    <w:rsid w:val="0070041E"/>
    <w:rsid w:val="00712DDB"/>
    <w:rsid w:val="00722CBA"/>
    <w:rsid w:val="00727993"/>
    <w:rsid w:val="00744DA9"/>
    <w:rsid w:val="0075158D"/>
    <w:rsid w:val="00755E30"/>
    <w:rsid w:val="0077122E"/>
    <w:rsid w:val="00783EA2"/>
    <w:rsid w:val="0078799E"/>
    <w:rsid w:val="00795204"/>
    <w:rsid w:val="007C23D8"/>
    <w:rsid w:val="007C34BC"/>
    <w:rsid w:val="007D054A"/>
    <w:rsid w:val="007E4A67"/>
    <w:rsid w:val="007F070B"/>
    <w:rsid w:val="007F352B"/>
    <w:rsid w:val="00801264"/>
    <w:rsid w:val="00801B34"/>
    <w:rsid w:val="00840CEA"/>
    <w:rsid w:val="00844289"/>
    <w:rsid w:val="0085118D"/>
    <w:rsid w:val="00853772"/>
    <w:rsid w:val="00876AAF"/>
    <w:rsid w:val="00892DDF"/>
    <w:rsid w:val="008B574B"/>
    <w:rsid w:val="008C7244"/>
    <w:rsid w:val="008D4EEC"/>
    <w:rsid w:val="008D7BB4"/>
    <w:rsid w:val="008E5F9B"/>
    <w:rsid w:val="008E79AD"/>
    <w:rsid w:val="0091299D"/>
    <w:rsid w:val="00932917"/>
    <w:rsid w:val="0094283A"/>
    <w:rsid w:val="00946A57"/>
    <w:rsid w:val="0097298F"/>
    <w:rsid w:val="00975B57"/>
    <w:rsid w:val="00984269"/>
    <w:rsid w:val="009A2AA0"/>
    <w:rsid w:val="009A3535"/>
    <w:rsid w:val="009C622D"/>
    <w:rsid w:val="009C78CE"/>
    <w:rsid w:val="009D02DA"/>
    <w:rsid w:val="009E0866"/>
    <w:rsid w:val="00A25E1C"/>
    <w:rsid w:val="00A56798"/>
    <w:rsid w:val="00A8072D"/>
    <w:rsid w:val="00AB4FC0"/>
    <w:rsid w:val="00AC1BEE"/>
    <w:rsid w:val="00AC2FD9"/>
    <w:rsid w:val="00AC5F0E"/>
    <w:rsid w:val="00AD6253"/>
    <w:rsid w:val="00AE2068"/>
    <w:rsid w:val="00AF24D9"/>
    <w:rsid w:val="00B13E69"/>
    <w:rsid w:val="00B67A72"/>
    <w:rsid w:val="00B73EEC"/>
    <w:rsid w:val="00B85B50"/>
    <w:rsid w:val="00BB19B4"/>
    <w:rsid w:val="00BC13C0"/>
    <w:rsid w:val="00BC44CA"/>
    <w:rsid w:val="00BD0163"/>
    <w:rsid w:val="00BD6CCE"/>
    <w:rsid w:val="00BE02AF"/>
    <w:rsid w:val="00BF5569"/>
    <w:rsid w:val="00C17182"/>
    <w:rsid w:val="00C1798C"/>
    <w:rsid w:val="00C27CD9"/>
    <w:rsid w:val="00C46D44"/>
    <w:rsid w:val="00C50C41"/>
    <w:rsid w:val="00C921B8"/>
    <w:rsid w:val="00C929EA"/>
    <w:rsid w:val="00CB7A63"/>
    <w:rsid w:val="00CC69D3"/>
    <w:rsid w:val="00CF1209"/>
    <w:rsid w:val="00CF3121"/>
    <w:rsid w:val="00CF60F4"/>
    <w:rsid w:val="00D1422E"/>
    <w:rsid w:val="00D15E57"/>
    <w:rsid w:val="00D265A9"/>
    <w:rsid w:val="00D51F99"/>
    <w:rsid w:val="00D5463D"/>
    <w:rsid w:val="00D55A32"/>
    <w:rsid w:val="00D67CAB"/>
    <w:rsid w:val="00D739E7"/>
    <w:rsid w:val="00D74021"/>
    <w:rsid w:val="00D75D86"/>
    <w:rsid w:val="00DB5FD4"/>
    <w:rsid w:val="00DC1465"/>
    <w:rsid w:val="00DE48EF"/>
    <w:rsid w:val="00DF329E"/>
    <w:rsid w:val="00E15650"/>
    <w:rsid w:val="00E240CA"/>
    <w:rsid w:val="00E51B1B"/>
    <w:rsid w:val="00E601E3"/>
    <w:rsid w:val="00E666DB"/>
    <w:rsid w:val="00E76AA0"/>
    <w:rsid w:val="00EA10E3"/>
    <w:rsid w:val="00EB74E1"/>
    <w:rsid w:val="00ED38DC"/>
    <w:rsid w:val="00ED6F84"/>
    <w:rsid w:val="00EE186A"/>
    <w:rsid w:val="00EE3873"/>
    <w:rsid w:val="00EE7FEE"/>
    <w:rsid w:val="00F06A98"/>
    <w:rsid w:val="00F338A2"/>
    <w:rsid w:val="00F41448"/>
    <w:rsid w:val="00F42B5C"/>
    <w:rsid w:val="00F53313"/>
    <w:rsid w:val="00F62A93"/>
    <w:rsid w:val="00F65220"/>
    <w:rsid w:val="00F81D64"/>
    <w:rsid w:val="00F855D5"/>
    <w:rsid w:val="00F9198F"/>
    <w:rsid w:val="00F975CF"/>
    <w:rsid w:val="00FA44DE"/>
    <w:rsid w:val="00FB39E6"/>
    <w:rsid w:val="00FB3DB0"/>
    <w:rsid w:val="00FB452E"/>
    <w:rsid w:val="00FC06CB"/>
    <w:rsid w:val="00FC07DE"/>
    <w:rsid w:val="00FC0EF6"/>
    <w:rsid w:val="00FD26DB"/>
    <w:rsid w:val="00FE15B0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416DD"/>
  <w15:chartTrackingRefBased/>
  <w15:docId w15:val="{21168C81-D9C2-46D6-B6FF-41950F9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rFonts w:ascii="Tahoma" w:hAnsi="Tahoma" w:cs="Tahoma"/>
      <w:sz w:val="28"/>
    </w:rPr>
  </w:style>
  <w:style w:type="paragraph" w:styleId="a4">
    <w:name w:val="Balloon Text"/>
    <w:basedOn w:val="a"/>
    <w:semiHidden/>
    <w:rsid w:val="003712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874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74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unhideWhenUsed/>
    <w:rsid w:val="0048748B"/>
    <w:pPr>
      <w:spacing w:after="120"/>
    </w:pPr>
  </w:style>
  <w:style w:type="character" w:customStyle="1" w:styleId="a6">
    <w:name w:val="Основной текст Знак"/>
    <w:link w:val="a5"/>
    <w:uiPriority w:val="99"/>
    <w:rsid w:val="0048748B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8748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8748B"/>
    <w:rPr>
      <w:sz w:val="24"/>
      <w:szCs w:val="24"/>
    </w:rPr>
  </w:style>
  <w:style w:type="paragraph" w:customStyle="1" w:styleId="10">
    <w:name w:val="Название1"/>
    <w:basedOn w:val="a"/>
    <w:link w:val="a7"/>
    <w:qFormat/>
    <w:rsid w:val="0048748B"/>
    <w:pPr>
      <w:shd w:val="clear" w:color="auto" w:fill="FFFFFF"/>
      <w:jc w:val="center"/>
    </w:pPr>
    <w:rPr>
      <w:b/>
      <w:bCs/>
      <w:color w:val="000000"/>
      <w:sz w:val="22"/>
      <w:szCs w:val="28"/>
    </w:rPr>
  </w:style>
  <w:style w:type="character" w:customStyle="1" w:styleId="a7">
    <w:name w:val="Название Знак"/>
    <w:link w:val="10"/>
    <w:rsid w:val="0048748B"/>
    <w:rPr>
      <w:b/>
      <w:bCs/>
      <w:color w:val="000000"/>
      <w:sz w:val="22"/>
      <w:szCs w:val="28"/>
      <w:shd w:val="clear" w:color="auto" w:fill="FFFFFF"/>
    </w:rPr>
  </w:style>
  <w:style w:type="character" w:customStyle="1" w:styleId="apple-style-span">
    <w:name w:val="apple-style-span"/>
    <w:rsid w:val="0048748B"/>
  </w:style>
  <w:style w:type="paragraph" w:styleId="a8">
    <w:name w:val="No Spacing"/>
    <w:uiPriority w:val="1"/>
    <w:qFormat/>
    <w:rsid w:val="00ED38DC"/>
    <w:rPr>
      <w:sz w:val="24"/>
      <w:szCs w:val="24"/>
    </w:rPr>
  </w:style>
  <w:style w:type="paragraph" w:customStyle="1" w:styleId="s1">
    <w:name w:val="s_1"/>
    <w:basedOn w:val="a"/>
    <w:rsid w:val="00633C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0137-5434-4D61-B686-17004DCA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МУП Ценральный рынок</Company>
  <LinksUpToDate>false</LinksUpToDate>
  <CharactersWithSpaces>21485</CharactersWithSpaces>
  <SharedDoc>false</SharedDoc>
  <HLinks>
    <vt:vector size="30" baseType="variant"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consultantplus://offline/ref=FDABB45717FE71C6F24ACB92750A724ACFB64B555B36C8032A076BB1ACD7DF1795B5A8FF6B7A392670F5CFZ3WDA</vt:lpwstr>
      </vt:variant>
      <vt:variant>
        <vt:lpwstr/>
      </vt:variant>
      <vt:variant>
        <vt:i4>2293809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consultantplus://offline/ref=FDABB45717FE71C6F24AD59F63662846CFBF1D5B5139C051715830ECFBDED540D2FAF1BD2F773827Z7W3A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consultantplus://offline/ref=FDABB45717FE71C6F24ACB92750A724ACFB64B555B36C8032A076BB1ACD7DF1795B5A8FF6B7A392670F5CFZ3WFA</vt:lpwstr>
      </vt:variant>
      <vt:variant>
        <vt:lpwstr/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consultantplus://offline/ref=FDABB45717FE71C6F24ACB92750A724ACFB64B555B36C8032A076BB1ACD7DF1795B5A8FF6B7A392670F5C8Z3W2A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consultantplus://offline/ref=FDABB45717FE71C6F24ACB92750A724ACFB64B555B36C8032A076BB1ACD7DF1795B5A8FF6B7A392670F5C8Z3WCA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Н.Е.Красноярова</dc:creator>
  <cp:keywords/>
  <cp:lastModifiedBy>Дарья Сергеевна Дорофеева</cp:lastModifiedBy>
  <cp:revision>3</cp:revision>
  <cp:lastPrinted>2025-01-29T09:03:00Z</cp:lastPrinted>
  <dcterms:created xsi:type="dcterms:W3CDTF">2025-02-04T08:27:00Z</dcterms:created>
  <dcterms:modified xsi:type="dcterms:W3CDTF">2025-02-05T02:24:00Z</dcterms:modified>
</cp:coreProperties>
</file>